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61C9C" w14:textId="2208311A" w:rsidR="00B82B7A" w:rsidRDefault="00B82B7A" w:rsidP="00B82B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NR Ad Hoc</w:t>
      </w:r>
      <w:r>
        <w:rPr>
          <w:b/>
          <w:noProof/>
          <w:sz w:val="24"/>
        </w:rPr>
        <w:tab/>
      </w:r>
      <w:r>
        <w:rPr>
          <w:b/>
          <w:i/>
          <w:noProof/>
          <w:sz w:val="24"/>
        </w:rPr>
        <w:t>R2-17</w:t>
      </w:r>
      <w:r w:rsidR="001C7123">
        <w:rPr>
          <w:b/>
          <w:i/>
          <w:noProof/>
          <w:sz w:val="24"/>
        </w:rPr>
        <w:t>00426</w:t>
      </w:r>
      <w:bookmarkStart w:id="0" w:name="_GoBack"/>
      <w:bookmarkEnd w:id="0"/>
    </w:p>
    <w:p w14:paraId="1D0846DF" w14:textId="02345EF2" w:rsidR="0013687D" w:rsidRPr="00E225A7" w:rsidRDefault="00B82B7A" w:rsidP="00B82B7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Spokane, USA, 17th – 19th January 2017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6A11437D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9B3BCB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3</w:t>
      </w:r>
      <w:r w:rsidR="00EC23B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.</w:t>
      </w:r>
      <w:r w:rsid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2.1.</w:t>
      </w:r>
      <w:r w:rsidR="006E3E18">
        <w:rPr>
          <w:rFonts w:ascii="Arial" w:hAnsi="Arial" w:cs="Arial"/>
          <w:b/>
          <w:noProof/>
          <w:sz w:val="28"/>
          <w:szCs w:val="28"/>
          <w:lang w:val="en-US" w:eastAsia="ko-KR"/>
        </w:rPr>
        <w:t>2</w:t>
      </w:r>
      <w:r w:rsidR="009232F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D86428" w:rsidRP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FS_ 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50A98D9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032F37">
        <w:rPr>
          <w:rFonts w:ascii="Arial" w:hAnsi="Arial" w:cs="Arial"/>
          <w:b/>
          <w:noProof/>
          <w:sz w:val="28"/>
          <w:szCs w:val="28"/>
          <w:lang w:val="en-US" w:eastAsia="ko-KR"/>
        </w:rPr>
        <w:t>Numerology aspect in MAC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D4E0E53" w14:textId="068CF361" w:rsidR="00543A22" w:rsidRDefault="00543A22" w:rsidP="00BF6174">
      <w:pPr>
        <w:spacing w:after="180" w:line="240" w:lineRule="auto"/>
        <w:jc w:val="left"/>
        <w:rPr>
          <w:lang w:eastAsia="ko-KR"/>
        </w:rPr>
      </w:pPr>
      <w:r>
        <w:rPr>
          <w:rFonts w:hint="eastAsia"/>
          <w:lang w:eastAsia="ko-KR"/>
        </w:rPr>
        <w:t xml:space="preserve">In e-mail discussion [96#28], RAN2 discussed numerology impact on MAC in terms of </w:t>
      </w:r>
      <w:r w:rsidR="00F245E6">
        <w:rPr>
          <w:lang w:eastAsia="ko-KR"/>
        </w:rPr>
        <w:t xml:space="preserve">numerology configuration, HARQ, LCP, DRX, BSR/SR, and PHR. </w:t>
      </w:r>
    </w:p>
    <w:p w14:paraId="2CE0DE53" w14:textId="0842D454" w:rsidR="00326FA4" w:rsidRDefault="00F245E6" w:rsidP="00284D97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we </w:t>
      </w:r>
      <w:r w:rsidR="00AD2F55">
        <w:rPr>
          <w:lang w:eastAsia="ko-KR"/>
        </w:rPr>
        <w:t>discuss</w:t>
      </w:r>
      <w:r w:rsidR="00927A18">
        <w:rPr>
          <w:lang w:eastAsia="ko-KR"/>
        </w:rPr>
        <w:t xml:space="preserve"> some further aspects related to the questions</w:t>
      </w:r>
      <w:r>
        <w:rPr>
          <w:lang w:eastAsia="ko-KR"/>
        </w:rPr>
        <w:t>.</w:t>
      </w:r>
    </w:p>
    <w:p w14:paraId="53EDE98E" w14:textId="77777777" w:rsidR="00284D97" w:rsidRDefault="00284D97" w:rsidP="00284D97">
      <w:pPr>
        <w:spacing w:after="180" w:line="240" w:lineRule="auto"/>
        <w:jc w:val="left"/>
        <w:rPr>
          <w:rFonts w:eastAsiaTheme="minorEastAsia"/>
          <w:i/>
          <w:lang w:val="en-US"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777707BF" w14:textId="292D2595" w:rsidR="00E9746D" w:rsidRDefault="00E9746D" w:rsidP="00E9746D">
      <w:pPr>
        <w:pStyle w:val="2"/>
        <w:rPr>
          <w:rFonts w:ascii="Times New Roman" w:hAnsi="Times New Roman" w:cs="Times New Roman"/>
          <w:b/>
          <w:sz w:val="22"/>
          <w:szCs w:val="22"/>
          <w:lang w:eastAsia="ko-KR"/>
        </w:rPr>
      </w:pPr>
      <w:r w:rsidRPr="00E9746D">
        <w:rPr>
          <w:rFonts w:ascii="Times New Roman" w:hAnsi="Times New Roman" w:cs="Times New Roman"/>
          <w:b/>
          <w:sz w:val="22"/>
          <w:szCs w:val="22"/>
          <w:lang w:eastAsia="ko-KR"/>
        </w:rPr>
        <w:t xml:space="preserve">2.1 </w:t>
      </w:r>
      <w:r w:rsidR="00F347DB">
        <w:rPr>
          <w:rFonts w:ascii="Times New Roman" w:hAnsi="Times New Roman" w:cs="Times New Roman"/>
          <w:b/>
          <w:sz w:val="22"/>
          <w:szCs w:val="22"/>
          <w:lang w:eastAsia="ko-KR"/>
        </w:rPr>
        <w:t>C</w:t>
      </w:r>
      <w:r w:rsidRPr="00E9746D">
        <w:rPr>
          <w:rFonts w:ascii="Times New Roman" w:hAnsi="Times New Roman" w:cs="Times New Roman"/>
          <w:b/>
          <w:sz w:val="22"/>
          <w:szCs w:val="22"/>
          <w:lang w:eastAsia="ko-KR"/>
        </w:rPr>
        <w:t>onfiguration</w:t>
      </w:r>
      <w:r w:rsidR="00F347DB">
        <w:rPr>
          <w:rFonts w:ascii="Times New Roman" w:hAnsi="Times New Roman" w:cs="Times New Roman"/>
          <w:b/>
          <w:sz w:val="22"/>
          <w:szCs w:val="22"/>
          <w:lang w:eastAsia="ko-KR"/>
        </w:rPr>
        <w:t xml:space="preserve"> of numerology/TTI duration</w:t>
      </w:r>
    </w:p>
    <w:p w14:paraId="0D151E6B" w14:textId="49D07FCA" w:rsidR="00527C95" w:rsidRDefault="00527C95" w:rsidP="00527C95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As a result of e-mail discussion</w:t>
      </w:r>
      <w:r>
        <w:rPr>
          <w:lang w:eastAsia="ko-KR"/>
        </w:rPr>
        <w:t xml:space="preserve"> </w:t>
      </w:r>
      <w:r>
        <w:rPr>
          <w:lang w:eastAsia="ko-KR"/>
        </w:rPr>
        <w:t>[</w:t>
      </w:r>
      <w:r w:rsidRPr="00926E81">
        <w:rPr>
          <w:lang w:eastAsia="ko-KR"/>
        </w:rPr>
        <w:t>R2-1700250</w:t>
      </w:r>
      <w:r>
        <w:rPr>
          <w:lang w:eastAsia="ko-KR"/>
        </w:rPr>
        <w:t>],</w:t>
      </w:r>
      <w:r>
        <w:rPr>
          <w:rFonts w:hint="eastAsia"/>
          <w:lang w:eastAsia="ko-KR"/>
        </w:rPr>
        <w:t xml:space="preserve"> it was proposed that </w:t>
      </w:r>
    </w:p>
    <w:p w14:paraId="28725109" w14:textId="5C1C561D" w:rsidR="00527C95" w:rsidRDefault="00527C95" w:rsidP="00527C95">
      <w:pPr>
        <w:spacing w:after="180" w:line="240" w:lineRule="auto"/>
        <w:ind w:leftChars="200" w:left="400"/>
        <w:rPr>
          <w:i/>
          <w:lang w:val="en-US" w:eastAsia="ko-KR"/>
        </w:rPr>
      </w:pPr>
      <w:r w:rsidRPr="00527C95">
        <w:rPr>
          <w:i/>
          <w:lang w:val="en-US" w:eastAsia="ko-KR"/>
        </w:rPr>
        <w:t>Proposal 4: Logical channel to numerology/TTI length mapping can be reconfigured via RRC reconfiguration.</w:t>
      </w:r>
      <w:r w:rsidRPr="00FF6723">
        <w:rPr>
          <w:i/>
          <w:lang w:val="en-US" w:eastAsia="ko-KR"/>
        </w:rPr>
        <w:t>.</w:t>
      </w:r>
    </w:p>
    <w:p w14:paraId="492694D0" w14:textId="2A91D30C" w:rsidR="006E3E18" w:rsidRDefault="007676CE" w:rsidP="007676CE">
      <w:pPr>
        <w:spacing w:after="180" w:line="240" w:lineRule="auto"/>
        <w:rPr>
          <w:lang w:eastAsia="ko-KR"/>
        </w:rPr>
      </w:pPr>
      <w:r w:rsidRPr="007676CE">
        <w:rPr>
          <w:rFonts w:hint="eastAsia"/>
          <w:lang w:eastAsia="ko-KR"/>
        </w:rPr>
        <w:t xml:space="preserve">Numerology </w:t>
      </w:r>
      <w:r w:rsidRPr="007676CE">
        <w:rPr>
          <w:lang w:eastAsia="ko-KR"/>
        </w:rPr>
        <w:t>would</w:t>
      </w:r>
      <w:r w:rsidRPr="007676CE">
        <w:rPr>
          <w:rFonts w:hint="eastAsia"/>
          <w:lang w:eastAsia="ko-KR"/>
        </w:rPr>
        <w:t xml:space="preserve"> be </w:t>
      </w:r>
      <w:r w:rsidRPr="007676CE">
        <w:rPr>
          <w:lang w:eastAsia="ko-KR"/>
        </w:rPr>
        <w:t>related to the requirement/characteristics of data transmission, e.g., l</w:t>
      </w:r>
      <w:r w:rsidRPr="007676CE">
        <w:rPr>
          <w:rFonts w:hint="eastAsia"/>
          <w:lang w:eastAsia="ko-KR"/>
        </w:rPr>
        <w:t xml:space="preserve">atency. </w:t>
      </w:r>
      <w:r w:rsidRPr="007676CE">
        <w:rPr>
          <w:lang w:eastAsia="ko-KR"/>
        </w:rPr>
        <w:t>Given that the requirement/</w:t>
      </w:r>
      <w:r w:rsidR="006E3E18" w:rsidRPr="007676CE">
        <w:rPr>
          <w:lang w:eastAsia="ko-KR"/>
        </w:rPr>
        <w:t>characterises</w:t>
      </w:r>
      <w:r w:rsidRPr="007676CE">
        <w:rPr>
          <w:lang w:eastAsia="ko-KR"/>
        </w:rPr>
        <w:t xml:space="preserve"> of data transmission wouldn’t change dynamically, it would be sufficient to configure the numerology once when configuring the RB, and use the configured numerology during the lifetime of the RB. </w:t>
      </w:r>
    </w:p>
    <w:p w14:paraId="7F69425D" w14:textId="4719BAB9" w:rsidR="006E3E18" w:rsidRDefault="006E3E18" w:rsidP="000B7CFD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t xml:space="preserve">Many companies </w:t>
      </w:r>
      <w:r w:rsidR="00C66D0F">
        <w:rPr>
          <w:lang w:eastAsia="ko-KR"/>
        </w:rPr>
        <w:t>suggested</w:t>
      </w:r>
      <w:r>
        <w:rPr>
          <w:rFonts w:hint="eastAsia"/>
          <w:lang w:eastAsia="ko-KR"/>
        </w:rPr>
        <w:t xml:space="preserve"> to allow reconfiguration of </w:t>
      </w:r>
      <w:r w:rsidRPr="006E3E18">
        <w:rPr>
          <w:lang w:eastAsia="ko-KR"/>
        </w:rPr>
        <w:t>numerology/TTI duration</w:t>
      </w:r>
      <w:r>
        <w:rPr>
          <w:lang w:eastAsia="ko-KR"/>
        </w:rPr>
        <w:t xml:space="preserve">, however, we first want to see the use cases and </w:t>
      </w:r>
      <w:r w:rsidR="00C66D0F">
        <w:rPr>
          <w:lang w:eastAsia="ko-KR"/>
        </w:rPr>
        <w:t xml:space="preserve">the </w:t>
      </w:r>
      <w:r>
        <w:rPr>
          <w:lang w:eastAsia="ko-KR"/>
        </w:rPr>
        <w:t>cost of reconfiguration of numerology/TTI duration</w:t>
      </w:r>
      <w:r w:rsidR="00C66D0F">
        <w:rPr>
          <w:lang w:eastAsia="ko-KR"/>
        </w:rPr>
        <w:t>.</w:t>
      </w:r>
      <w:r w:rsidR="00C66D0F">
        <w:rPr>
          <w:rFonts w:hint="eastAsia"/>
          <w:lang w:eastAsia="ko-KR"/>
        </w:rPr>
        <w:t xml:space="preserve"> </w:t>
      </w:r>
      <w:r w:rsidR="000B7CFD">
        <w:rPr>
          <w:lang w:eastAsia="ko-KR"/>
        </w:rPr>
        <w:t>One p</w:t>
      </w:r>
      <w:r>
        <w:rPr>
          <w:lang w:eastAsia="ko-KR"/>
        </w:rPr>
        <w:t>otential cost can be</w:t>
      </w:r>
      <w:r w:rsidR="000B7CFD">
        <w:rPr>
          <w:lang w:eastAsia="ko-KR"/>
        </w:rPr>
        <w:t>, h</w:t>
      </w:r>
      <w:r>
        <w:rPr>
          <w:rFonts w:hint="eastAsia"/>
          <w:lang w:eastAsia="ko-KR"/>
        </w:rPr>
        <w:t xml:space="preserve">ow </w:t>
      </w:r>
      <w:r>
        <w:rPr>
          <w:lang w:eastAsia="ko-KR"/>
        </w:rPr>
        <w:t>to handle the MAC PDU including a MAC SDU from a logical channel for which numer</w:t>
      </w:r>
      <w:r w:rsidR="00D70101">
        <w:rPr>
          <w:lang w:eastAsia="ko-KR"/>
        </w:rPr>
        <w:t>ology/TTI duration reconfigured?</w:t>
      </w:r>
    </w:p>
    <w:p w14:paraId="0DB226A3" w14:textId="0785A39A" w:rsidR="00E9746D" w:rsidRPr="00D200DB" w:rsidRDefault="00E9746D" w:rsidP="00332E00">
      <w:pPr>
        <w:spacing w:after="180" w:line="240" w:lineRule="auto"/>
        <w:jc w:val="left"/>
        <w:rPr>
          <w:b/>
          <w:bCs/>
          <w:lang w:val="en-US" w:eastAsia="ko-KR"/>
        </w:rPr>
      </w:pPr>
      <w:r w:rsidRPr="00D200DB">
        <w:rPr>
          <w:rFonts w:hint="eastAsia"/>
          <w:b/>
          <w:bCs/>
          <w:lang w:val="en-US" w:eastAsia="ko-KR"/>
        </w:rPr>
        <w:t>Proposal</w:t>
      </w:r>
      <w:r w:rsidR="000B7CFD">
        <w:rPr>
          <w:b/>
          <w:bCs/>
          <w:lang w:val="en-US" w:eastAsia="ko-KR"/>
        </w:rPr>
        <w:t xml:space="preserve"> </w:t>
      </w:r>
      <w:r w:rsidRPr="00D200DB">
        <w:rPr>
          <w:rFonts w:hint="eastAsia"/>
          <w:b/>
          <w:bCs/>
          <w:lang w:val="en-US" w:eastAsia="ko-KR"/>
        </w:rPr>
        <w:t xml:space="preserve">1. </w:t>
      </w:r>
      <w:r w:rsidR="002C5063" w:rsidRPr="00D200DB">
        <w:rPr>
          <w:b/>
          <w:bCs/>
          <w:lang w:val="en-US" w:eastAsia="ko-KR"/>
        </w:rPr>
        <w:t>RAN2 considers it as a baseline that a</w:t>
      </w:r>
      <w:r w:rsidRPr="00D200DB">
        <w:rPr>
          <w:b/>
          <w:bCs/>
          <w:lang w:val="en-US" w:eastAsia="ko-KR"/>
        </w:rPr>
        <w:t xml:space="preserve"> numerology associated with a radio bearer </w:t>
      </w:r>
      <w:r w:rsidR="00917557">
        <w:rPr>
          <w:b/>
          <w:bCs/>
          <w:lang w:val="en-US" w:eastAsia="ko-KR"/>
        </w:rPr>
        <w:t xml:space="preserve">(RB) </w:t>
      </w:r>
      <w:r w:rsidRPr="00D200DB">
        <w:rPr>
          <w:b/>
          <w:bCs/>
          <w:lang w:val="en-US" w:eastAsia="ko-KR"/>
        </w:rPr>
        <w:t xml:space="preserve">is configured when the </w:t>
      </w:r>
      <w:r w:rsidR="00917557">
        <w:rPr>
          <w:b/>
          <w:bCs/>
          <w:lang w:val="en-US" w:eastAsia="ko-KR"/>
        </w:rPr>
        <w:t>RB</w:t>
      </w:r>
      <w:r w:rsidRPr="00D200DB">
        <w:rPr>
          <w:b/>
          <w:bCs/>
          <w:lang w:val="en-US" w:eastAsia="ko-KR"/>
        </w:rPr>
        <w:t xml:space="preserve"> is added. Once the numerology is associated with the </w:t>
      </w:r>
      <w:r w:rsidR="00917557">
        <w:rPr>
          <w:b/>
          <w:bCs/>
          <w:lang w:val="en-US" w:eastAsia="ko-KR"/>
        </w:rPr>
        <w:t>RB</w:t>
      </w:r>
      <w:r w:rsidRPr="00D200DB">
        <w:rPr>
          <w:b/>
          <w:bCs/>
          <w:lang w:val="en-US" w:eastAsia="ko-KR"/>
        </w:rPr>
        <w:t xml:space="preserve">, it is not changed until release of the </w:t>
      </w:r>
      <w:r w:rsidR="00917557">
        <w:rPr>
          <w:b/>
          <w:bCs/>
          <w:lang w:val="en-US" w:eastAsia="ko-KR"/>
        </w:rPr>
        <w:t>RB</w:t>
      </w:r>
      <w:r w:rsidRPr="00D200DB">
        <w:rPr>
          <w:b/>
          <w:bCs/>
          <w:lang w:val="en-US" w:eastAsia="ko-KR"/>
        </w:rPr>
        <w:t>.</w:t>
      </w:r>
    </w:p>
    <w:p w14:paraId="154C874B" w14:textId="77777777" w:rsidR="00C00028" w:rsidRDefault="00C00028" w:rsidP="00C00028">
      <w:pPr>
        <w:spacing w:after="180" w:line="240" w:lineRule="auto"/>
        <w:rPr>
          <w:lang w:val="en-US" w:eastAsia="ko-KR"/>
        </w:rPr>
      </w:pPr>
    </w:p>
    <w:p w14:paraId="32AEB64E" w14:textId="73949451" w:rsidR="00527C95" w:rsidRPr="00C00028" w:rsidRDefault="00527C95" w:rsidP="00C00028">
      <w:pPr>
        <w:spacing w:after="180" w:line="240" w:lineRule="auto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It was also proposed that,</w:t>
      </w:r>
    </w:p>
    <w:p w14:paraId="3B462D4D" w14:textId="260ADA4B" w:rsidR="00C00028" w:rsidRPr="00527C95" w:rsidRDefault="00527C95" w:rsidP="00527C95">
      <w:pPr>
        <w:spacing w:after="180" w:line="240" w:lineRule="auto"/>
        <w:ind w:leftChars="200" w:left="400"/>
        <w:rPr>
          <w:i/>
          <w:lang w:val="en-US" w:eastAsia="ko-KR"/>
        </w:rPr>
      </w:pPr>
      <w:r w:rsidRPr="00527C95">
        <w:rPr>
          <w:i/>
          <w:lang w:val="en-US" w:eastAsia="ko-KR"/>
        </w:rPr>
        <w:t>Proposal 1: a single logical channel can be mapped to one or more numerology/TTI duration.</w:t>
      </w:r>
    </w:p>
    <w:p w14:paraId="5F90E4C7" w14:textId="0AE86459" w:rsidR="00C00028" w:rsidRDefault="00F45247" w:rsidP="00F63CB9">
      <w:pPr>
        <w:spacing w:after="180" w:line="240" w:lineRule="auto"/>
        <w:rPr>
          <w:lang w:eastAsia="ko-KR"/>
        </w:rPr>
      </w:pPr>
      <w:r>
        <w:rPr>
          <w:lang w:eastAsia="ko-KR"/>
        </w:rPr>
        <w:t xml:space="preserve">If more than one numerology/TTI duration need to be configured for the </w:t>
      </w:r>
      <w:r w:rsidR="00917557">
        <w:rPr>
          <w:lang w:eastAsia="ko-KR"/>
        </w:rPr>
        <w:t>RB</w:t>
      </w:r>
      <w:r>
        <w:rPr>
          <w:lang w:eastAsia="ko-KR"/>
        </w:rPr>
        <w:t xml:space="preserve">, </w:t>
      </w:r>
      <w:r w:rsidR="00177509">
        <w:rPr>
          <w:lang w:eastAsia="ko-KR"/>
        </w:rPr>
        <w:t>in order to</w:t>
      </w:r>
      <w:r w:rsidR="00935EE7">
        <w:rPr>
          <w:lang w:eastAsia="ko-KR"/>
        </w:rPr>
        <w:t xml:space="preserve"> reduce signalling overhead, it can be discussed</w:t>
      </w:r>
      <w:r w:rsidR="00177509">
        <w:rPr>
          <w:lang w:eastAsia="ko-KR"/>
        </w:rPr>
        <w:t xml:space="preserve"> to configure</w:t>
      </w:r>
      <w:r w:rsidR="00935EE7">
        <w:rPr>
          <w:lang w:eastAsia="ko-KR"/>
        </w:rPr>
        <w:t xml:space="preserve"> a range</w:t>
      </w:r>
      <w:r w:rsidR="00F63CB9">
        <w:rPr>
          <w:lang w:eastAsia="ko-KR"/>
        </w:rPr>
        <w:t xml:space="preserve"> of numerology/TTI duration for a the </w:t>
      </w:r>
      <w:r w:rsidR="00917557">
        <w:rPr>
          <w:lang w:eastAsia="ko-KR"/>
        </w:rPr>
        <w:t>RB</w:t>
      </w:r>
      <w:r w:rsidR="00F63CB9">
        <w:rPr>
          <w:lang w:eastAsia="ko-KR"/>
        </w:rPr>
        <w:t xml:space="preserve">. For example, </w:t>
      </w:r>
      <w:r w:rsidR="00177509">
        <w:rPr>
          <w:lang w:eastAsia="ko-KR"/>
        </w:rPr>
        <w:t>minimum</w:t>
      </w:r>
      <w:r w:rsidR="00177509" w:rsidRPr="00177509">
        <w:rPr>
          <w:lang w:eastAsia="ko-KR"/>
        </w:rPr>
        <w:t xml:space="preserve"> </w:t>
      </w:r>
      <w:r w:rsidR="00177509" w:rsidRPr="00C00028">
        <w:rPr>
          <w:lang w:eastAsia="ko-KR"/>
        </w:rPr>
        <w:t>numerology</w:t>
      </w:r>
      <w:r w:rsidR="00177509">
        <w:rPr>
          <w:lang w:eastAsia="ko-KR"/>
        </w:rPr>
        <w:t xml:space="preserve">/TTI duration and maximum </w:t>
      </w:r>
      <w:r w:rsidR="00177509" w:rsidRPr="00C00028">
        <w:rPr>
          <w:lang w:eastAsia="ko-KR"/>
        </w:rPr>
        <w:t>numerology</w:t>
      </w:r>
      <w:r w:rsidR="00177509">
        <w:rPr>
          <w:lang w:eastAsia="ko-KR"/>
        </w:rPr>
        <w:t>/TTI duration</w:t>
      </w:r>
      <w:r w:rsidR="00F63CB9">
        <w:rPr>
          <w:lang w:eastAsia="ko-KR"/>
        </w:rPr>
        <w:t xml:space="preserve"> can be signalled for the </w:t>
      </w:r>
      <w:r w:rsidR="00917557">
        <w:rPr>
          <w:lang w:eastAsia="ko-KR"/>
        </w:rPr>
        <w:t>RB</w:t>
      </w:r>
      <w:r w:rsidR="00F63CB9">
        <w:rPr>
          <w:lang w:eastAsia="ko-KR"/>
        </w:rPr>
        <w:t xml:space="preserve">. </w:t>
      </w:r>
    </w:p>
    <w:p w14:paraId="6B665367" w14:textId="15B41E62" w:rsidR="00917557" w:rsidRPr="00F63CB9" w:rsidRDefault="00917557" w:rsidP="00F63CB9">
      <w:pPr>
        <w:spacing w:after="180" w:line="240" w:lineRule="auto"/>
        <w:rPr>
          <w:b/>
          <w:lang w:eastAsia="ko-KR"/>
        </w:rPr>
      </w:pPr>
      <w:r>
        <w:rPr>
          <w:b/>
          <w:lang w:eastAsia="ko-KR"/>
        </w:rPr>
        <w:t>Proposal</w:t>
      </w:r>
      <w:r w:rsidR="000B7CFD">
        <w:rPr>
          <w:b/>
          <w:lang w:eastAsia="ko-KR"/>
        </w:rPr>
        <w:t xml:space="preserve"> 2</w:t>
      </w:r>
      <w:r>
        <w:rPr>
          <w:b/>
          <w:lang w:eastAsia="ko-KR"/>
        </w:rPr>
        <w:t xml:space="preserve">. </w:t>
      </w:r>
      <w:r w:rsidR="00527C95">
        <w:rPr>
          <w:b/>
          <w:lang w:eastAsia="ko-KR"/>
        </w:rPr>
        <w:t>In order to configure</w:t>
      </w:r>
      <w:r>
        <w:rPr>
          <w:b/>
          <w:lang w:eastAsia="ko-KR"/>
        </w:rPr>
        <w:t xml:space="preserve"> multiple numerology/TTI duration for the RB, a range of associated</w:t>
      </w:r>
      <w:r w:rsidRPr="00917557">
        <w:rPr>
          <w:b/>
          <w:lang w:eastAsia="ko-KR"/>
        </w:rPr>
        <w:t xml:space="preserve"> </w:t>
      </w:r>
      <w:r>
        <w:rPr>
          <w:b/>
          <w:lang w:eastAsia="ko-KR"/>
        </w:rPr>
        <w:t>numerology/TTI duration is signalled for the RB.</w:t>
      </w:r>
    </w:p>
    <w:p w14:paraId="7BD10A29" w14:textId="77777777" w:rsidR="00F73C6A" w:rsidRDefault="00F73C6A" w:rsidP="00332E00">
      <w:pPr>
        <w:spacing w:after="180" w:line="240" w:lineRule="auto"/>
        <w:jc w:val="left"/>
        <w:rPr>
          <w:b/>
          <w:bCs/>
          <w:lang w:val="en-US" w:eastAsia="ko-KR"/>
        </w:rPr>
      </w:pPr>
    </w:p>
    <w:p w14:paraId="065B1547" w14:textId="6C72FB67" w:rsidR="00D25ACE" w:rsidRPr="00E9746D" w:rsidRDefault="00D25ACE" w:rsidP="00D25ACE">
      <w:pPr>
        <w:pStyle w:val="2"/>
        <w:rPr>
          <w:rFonts w:ascii="Times New Roman" w:hAnsi="Times New Roman" w:cs="Times New Roman"/>
          <w:b/>
          <w:sz w:val="22"/>
          <w:szCs w:val="22"/>
          <w:lang w:eastAsia="ko-KR"/>
        </w:rPr>
      </w:pPr>
      <w:r w:rsidRPr="00E9746D">
        <w:rPr>
          <w:rFonts w:ascii="Times New Roman" w:hAnsi="Times New Roman" w:cs="Times New Roman"/>
          <w:b/>
          <w:sz w:val="22"/>
          <w:szCs w:val="22"/>
          <w:lang w:eastAsia="ko-KR"/>
        </w:rPr>
        <w:t>2.</w:t>
      </w:r>
      <w:r w:rsidR="00E375A0">
        <w:rPr>
          <w:rFonts w:ascii="Times New Roman" w:hAnsi="Times New Roman" w:cs="Times New Roman"/>
          <w:b/>
          <w:sz w:val="22"/>
          <w:szCs w:val="22"/>
          <w:lang w:eastAsia="ko-KR"/>
        </w:rPr>
        <w:t>2</w:t>
      </w:r>
      <w:r w:rsidRPr="00E9746D">
        <w:rPr>
          <w:rFonts w:ascii="Times New Roman" w:hAnsi="Times New Roman" w:cs="Times New Roman"/>
          <w:b/>
          <w:sz w:val="22"/>
          <w:szCs w:val="22"/>
          <w:lang w:eastAsia="ko-KR"/>
        </w:rPr>
        <w:t xml:space="preserve"> </w:t>
      </w:r>
      <w:r w:rsidR="00E375A0">
        <w:rPr>
          <w:rFonts w:ascii="Times New Roman" w:hAnsi="Times New Roman" w:cs="Times New Roman"/>
          <w:b/>
          <w:sz w:val="22"/>
          <w:szCs w:val="22"/>
          <w:lang w:eastAsia="ko-KR"/>
        </w:rPr>
        <w:t>HARQ</w:t>
      </w:r>
      <w:r w:rsidR="0088166C">
        <w:rPr>
          <w:rFonts w:ascii="Times New Roman" w:hAnsi="Times New Roman" w:cs="Times New Roman"/>
          <w:b/>
          <w:sz w:val="22"/>
          <w:szCs w:val="22"/>
          <w:lang w:eastAsia="ko-KR"/>
        </w:rPr>
        <w:t xml:space="preserve"> process</w:t>
      </w:r>
    </w:p>
    <w:p w14:paraId="29CB0D7B" w14:textId="7D3EFE8F" w:rsidR="002C5063" w:rsidRDefault="00FF6723" w:rsidP="00332E00">
      <w:pPr>
        <w:spacing w:after="180" w:line="240" w:lineRule="auto"/>
        <w:jc w:val="left"/>
        <w:rPr>
          <w:bCs/>
          <w:lang w:val="en-US" w:eastAsia="ko-KR"/>
        </w:rPr>
      </w:pPr>
      <w:r>
        <w:rPr>
          <w:bCs/>
          <w:lang w:val="en-US" w:eastAsia="ko-KR"/>
        </w:rPr>
        <w:t>As a result of e-mail discussion, it was proposed that</w:t>
      </w:r>
    </w:p>
    <w:p w14:paraId="74B8BCC4" w14:textId="77777777" w:rsidR="00FF6723" w:rsidRDefault="00FF6723" w:rsidP="00FF6723">
      <w:pPr>
        <w:spacing w:after="180" w:line="240" w:lineRule="auto"/>
        <w:ind w:leftChars="200" w:left="400"/>
        <w:rPr>
          <w:i/>
          <w:lang w:val="en-US" w:eastAsia="ko-KR"/>
        </w:rPr>
      </w:pPr>
      <w:r w:rsidRPr="00FF6723">
        <w:rPr>
          <w:i/>
          <w:lang w:val="en-US" w:eastAsia="ko-KR"/>
        </w:rPr>
        <w:t>Proposal 5: Leave it to RAN1 to decide whether HARQ retransmission be performed across different numerologies and/or TTI durations.</w:t>
      </w:r>
    </w:p>
    <w:p w14:paraId="3AC2A888" w14:textId="2B28B7F6" w:rsidR="00E27636" w:rsidRPr="00E27636" w:rsidRDefault="00E27636" w:rsidP="00FF6723">
      <w:pPr>
        <w:spacing w:after="180" w:line="240" w:lineRule="auto"/>
        <w:ind w:leftChars="200" w:left="400"/>
        <w:rPr>
          <w:i/>
          <w:lang w:eastAsia="ko-KR"/>
        </w:rPr>
      </w:pPr>
      <w:r w:rsidRPr="00E27636">
        <w:rPr>
          <w:i/>
          <w:lang w:eastAsia="ko-KR"/>
        </w:rPr>
        <w:lastRenderedPageBreak/>
        <w:t>Proposal 6: wait for more details from RAN1 to decide whether HARQ configuration needs to be numerology/TTI duration specific.</w:t>
      </w:r>
    </w:p>
    <w:p w14:paraId="2C516ECD" w14:textId="3CF42EBE" w:rsidR="00ED1C6D" w:rsidRDefault="00ED1C6D" w:rsidP="00485717">
      <w:pPr>
        <w:spacing w:after="180" w:line="240" w:lineRule="auto"/>
        <w:rPr>
          <w:lang w:eastAsia="ko-KR"/>
        </w:rPr>
      </w:pPr>
      <w:r>
        <w:rPr>
          <w:lang w:eastAsia="ko-KR"/>
        </w:rPr>
        <w:t xml:space="preserve">Although RAN1 </w:t>
      </w:r>
      <w:r w:rsidR="009D7D8B">
        <w:rPr>
          <w:lang w:eastAsia="ko-KR"/>
        </w:rPr>
        <w:t>would be the decision maker</w:t>
      </w:r>
      <w:r>
        <w:rPr>
          <w:lang w:eastAsia="ko-KR"/>
        </w:rPr>
        <w:t>, it would be good to understand what needs to be done Layer 2 to support HARQ retransmission across different numerologies.</w:t>
      </w:r>
    </w:p>
    <w:p w14:paraId="54261309" w14:textId="225C3E97" w:rsidR="00E27636" w:rsidRPr="00E27636" w:rsidRDefault="00E27636" w:rsidP="00485717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t xml:space="preserve">In synchronous HARQ procedure, </w:t>
      </w:r>
      <w:r w:rsidRPr="002F4F3B">
        <w:rPr>
          <w:i/>
        </w:rPr>
        <w:t>maxHARQ-Tx</w:t>
      </w:r>
      <w:r w:rsidRPr="002F4F3B">
        <w:rPr>
          <w:noProof/>
        </w:rPr>
        <w:t xml:space="preserve"> and </w:t>
      </w:r>
      <w:r w:rsidRPr="002F4F3B">
        <w:rPr>
          <w:i/>
          <w:noProof/>
        </w:rPr>
        <w:t>maxHARQ-Msg3Tx</w:t>
      </w:r>
      <w:r>
        <w:rPr>
          <w:i/>
          <w:noProof/>
        </w:rPr>
        <w:t xml:space="preserve"> </w:t>
      </w:r>
      <w:r>
        <w:rPr>
          <w:noProof/>
        </w:rPr>
        <w:t>are configured. However, asynchornous HARQ procedure will be used in NR, hence, those parameters are not needed</w:t>
      </w:r>
      <w:r w:rsidR="00E332D0">
        <w:rPr>
          <w:noProof/>
        </w:rPr>
        <w:t xml:space="preserve"> anymore</w:t>
      </w:r>
      <w:r>
        <w:rPr>
          <w:noProof/>
        </w:rPr>
        <w:t>. Therefore, from RAN2 point of view, there seems to be no HARQ configuration need to be configured.</w:t>
      </w:r>
    </w:p>
    <w:p w14:paraId="27556DAD" w14:textId="4BBF295A" w:rsidR="00AC14DC" w:rsidRPr="00F63CB9" w:rsidRDefault="00AC14DC" w:rsidP="00AC14DC">
      <w:pPr>
        <w:spacing w:after="180" w:line="240" w:lineRule="auto"/>
        <w:rPr>
          <w:b/>
          <w:lang w:eastAsia="ko-KR"/>
        </w:rPr>
      </w:pPr>
      <w:r>
        <w:rPr>
          <w:b/>
          <w:lang w:eastAsia="ko-KR"/>
        </w:rPr>
        <w:t>Observation. From RAN2 point of view, there is no need of HARQ configuration for different numerology/TTI durations.</w:t>
      </w:r>
    </w:p>
    <w:p w14:paraId="507FAD82" w14:textId="77777777" w:rsidR="00F84074" w:rsidRPr="00AC14DC" w:rsidRDefault="00F84074" w:rsidP="00F84074">
      <w:pPr>
        <w:spacing w:after="180" w:line="240" w:lineRule="auto"/>
        <w:rPr>
          <w:b/>
          <w:sz w:val="22"/>
          <w:szCs w:val="22"/>
          <w:lang w:eastAsia="ko-KR"/>
        </w:rPr>
      </w:pPr>
    </w:p>
    <w:p w14:paraId="022E97BC" w14:textId="03466F89" w:rsidR="00F84074" w:rsidRPr="00E9746D" w:rsidRDefault="00F84074" w:rsidP="00F84074">
      <w:pPr>
        <w:pStyle w:val="2"/>
        <w:rPr>
          <w:rFonts w:ascii="Times New Roman" w:hAnsi="Times New Roman" w:cs="Times New Roman"/>
          <w:b/>
          <w:sz w:val="22"/>
          <w:szCs w:val="22"/>
          <w:lang w:eastAsia="ko-KR"/>
        </w:rPr>
      </w:pPr>
      <w:r w:rsidRPr="00E9746D">
        <w:rPr>
          <w:rFonts w:ascii="Times New Roman" w:hAnsi="Times New Roman" w:cs="Times New Roman"/>
          <w:b/>
          <w:sz w:val="22"/>
          <w:szCs w:val="22"/>
          <w:lang w:eastAsia="ko-KR"/>
        </w:rPr>
        <w:t>2.</w:t>
      </w:r>
      <w:r w:rsidR="00CF42EA">
        <w:rPr>
          <w:rFonts w:ascii="Times New Roman" w:hAnsi="Times New Roman" w:cs="Times New Roman"/>
          <w:b/>
          <w:sz w:val="22"/>
          <w:szCs w:val="22"/>
          <w:lang w:eastAsia="ko-KR"/>
        </w:rPr>
        <w:t>3</w:t>
      </w:r>
      <w:r w:rsidRPr="00E9746D">
        <w:rPr>
          <w:rFonts w:ascii="Times New Roman" w:hAnsi="Times New Roman" w:cs="Times New Roman"/>
          <w:b/>
          <w:sz w:val="22"/>
          <w:szCs w:val="22"/>
          <w:lang w:eastAsia="ko-KR"/>
        </w:rPr>
        <w:t xml:space="preserve"> </w:t>
      </w:r>
      <w:r w:rsidR="005A6B43">
        <w:rPr>
          <w:rFonts w:ascii="Times New Roman" w:hAnsi="Times New Roman" w:cs="Times New Roman"/>
          <w:b/>
          <w:sz w:val="22"/>
          <w:szCs w:val="22"/>
          <w:lang w:eastAsia="ko-KR"/>
        </w:rPr>
        <w:t>DRX</w:t>
      </w:r>
    </w:p>
    <w:p w14:paraId="03EAB83B" w14:textId="64D1173C" w:rsidR="005A6B43" w:rsidRDefault="005A6B43" w:rsidP="00485717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t>There are several DRX timers</w:t>
      </w:r>
      <w:r>
        <w:rPr>
          <w:lang w:eastAsia="ko-KR"/>
        </w:rPr>
        <w:t xml:space="preserve">. </w:t>
      </w:r>
      <w:r w:rsidR="005A6713">
        <w:rPr>
          <w:lang w:eastAsia="ko-KR"/>
        </w:rPr>
        <w:t>They are summarized in the Table below:</w:t>
      </w:r>
    </w:p>
    <w:p w14:paraId="2AA13DAD" w14:textId="482C9A3E" w:rsidR="007A3630" w:rsidRDefault="007A3630" w:rsidP="007A3630">
      <w:pPr>
        <w:pStyle w:val="ac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DRX timers in MAC</w:t>
      </w:r>
    </w:p>
    <w:tbl>
      <w:tblPr>
        <w:tblStyle w:val="a8"/>
        <w:tblW w:w="0" w:type="auto"/>
        <w:tblInd w:w="1384" w:type="dxa"/>
        <w:tblLook w:val="04A0" w:firstRow="1" w:lastRow="0" w:firstColumn="1" w:lastColumn="0" w:noHBand="0" w:noVBand="1"/>
      </w:tblPr>
      <w:tblGrid>
        <w:gridCol w:w="2004"/>
        <w:gridCol w:w="2118"/>
        <w:gridCol w:w="4351"/>
      </w:tblGrid>
      <w:tr w:rsidR="0092608B" w14:paraId="3F2CA34E" w14:textId="77777777" w:rsidTr="0092608B">
        <w:trPr>
          <w:trHeight w:val="399"/>
        </w:trPr>
        <w:tc>
          <w:tcPr>
            <w:tcW w:w="2004" w:type="dxa"/>
            <w:shd w:val="clear" w:color="auto" w:fill="D9D9D9" w:themeFill="background1" w:themeFillShade="D9"/>
            <w:vAlign w:val="center"/>
          </w:tcPr>
          <w:p w14:paraId="5EE20D6A" w14:textId="4AE96794" w:rsidR="0092608B" w:rsidRDefault="0092608B" w:rsidP="0092608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Timer Type</w:t>
            </w:r>
          </w:p>
        </w:tc>
        <w:tc>
          <w:tcPr>
            <w:tcW w:w="2118" w:type="dxa"/>
            <w:shd w:val="clear" w:color="auto" w:fill="D9D9D9" w:themeFill="background1" w:themeFillShade="D9"/>
            <w:vAlign w:val="center"/>
          </w:tcPr>
          <w:p w14:paraId="38508C4F" w14:textId="3BD11366" w:rsidR="0092608B" w:rsidRDefault="0092608B" w:rsidP="000E2A22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Value in number of</w:t>
            </w:r>
            <w:r>
              <w:rPr>
                <w:lang w:eastAsia="ko-KR"/>
              </w:rPr>
              <w:t>…</w:t>
            </w:r>
          </w:p>
        </w:tc>
        <w:tc>
          <w:tcPr>
            <w:tcW w:w="4351" w:type="dxa"/>
            <w:shd w:val="clear" w:color="auto" w:fill="D9D9D9" w:themeFill="background1" w:themeFillShade="D9"/>
            <w:vAlign w:val="center"/>
          </w:tcPr>
          <w:p w14:paraId="05238832" w14:textId="5204D4E5" w:rsidR="0092608B" w:rsidRDefault="0092608B" w:rsidP="000E2A22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Timers</w:t>
            </w:r>
          </w:p>
        </w:tc>
      </w:tr>
      <w:tr w:rsidR="0092608B" w14:paraId="65B4C5F5" w14:textId="77777777" w:rsidTr="00E030E9">
        <w:tc>
          <w:tcPr>
            <w:tcW w:w="2004" w:type="dxa"/>
          </w:tcPr>
          <w:p w14:paraId="5064D389" w14:textId="31D026CD" w:rsidR="0092608B" w:rsidRDefault="0092608B" w:rsidP="00E030E9">
            <w:pPr>
              <w:spacing w:after="18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Type 1</w:t>
            </w:r>
          </w:p>
        </w:tc>
        <w:tc>
          <w:tcPr>
            <w:tcW w:w="2118" w:type="dxa"/>
          </w:tcPr>
          <w:p w14:paraId="2E81C991" w14:textId="212981CA" w:rsidR="0092608B" w:rsidRDefault="0092608B" w:rsidP="00485717">
            <w:pPr>
              <w:spacing w:after="18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PDCCH-subframe</w:t>
            </w:r>
          </w:p>
        </w:tc>
        <w:tc>
          <w:tcPr>
            <w:tcW w:w="4351" w:type="dxa"/>
          </w:tcPr>
          <w:p w14:paraId="441E9E89" w14:textId="715A75D7" w:rsidR="0092608B" w:rsidRDefault="0092608B" w:rsidP="005A6B43">
            <w:pPr>
              <w:spacing w:after="180"/>
              <w:rPr>
                <w:lang w:eastAsia="ko-KR"/>
              </w:rPr>
            </w:pPr>
            <w:r w:rsidRPr="005A6B43">
              <w:rPr>
                <w:lang w:eastAsia="ko-KR"/>
              </w:rPr>
              <w:t>onDurationTimer</w:t>
            </w:r>
            <w:r>
              <w:rPr>
                <w:lang w:eastAsia="ko-KR"/>
              </w:rPr>
              <w:br/>
            </w:r>
            <w:r w:rsidRPr="005A6B43">
              <w:rPr>
                <w:lang w:eastAsia="ko-KR"/>
              </w:rPr>
              <w:t>drx-InactivityTimer</w:t>
            </w:r>
            <w:r>
              <w:rPr>
                <w:lang w:eastAsia="ko-KR"/>
              </w:rPr>
              <w:br/>
            </w:r>
            <w:r w:rsidRPr="005A6B43">
              <w:rPr>
                <w:lang w:eastAsia="ko-KR"/>
              </w:rPr>
              <w:t>drx-RetransmissionTimer</w:t>
            </w:r>
            <w:r>
              <w:rPr>
                <w:lang w:eastAsia="ko-KR"/>
              </w:rPr>
              <w:br/>
            </w:r>
            <w:r w:rsidRPr="005A6B43">
              <w:rPr>
                <w:lang w:eastAsia="ko-KR"/>
              </w:rPr>
              <w:t>drx-ULRetransmissionTime</w:t>
            </w:r>
          </w:p>
        </w:tc>
      </w:tr>
      <w:tr w:rsidR="0092608B" w14:paraId="1BAC1D30" w14:textId="77777777" w:rsidTr="00E030E9">
        <w:tc>
          <w:tcPr>
            <w:tcW w:w="2004" w:type="dxa"/>
          </w:tcPr>
          <w:p w14:paraId="67810FFF" w14:textId="08ED8EA0" w:rsidR="0092608B" w:rsidRDefault="0092608B" w:rsidP="00E030E9">
            <w:pPr>
              <w:spacing w:after="18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Type 2</w:t>
            </w:r>
          </w:p>
        </w:tc>
        <w:tc>
          <w:tcPr>
            <w:tcW w:w="2118" w:type="dxa"/>
          </w:tcPr>
          <w:p w14:paraId="631B4030" w14:textId="47140E9A" w:rsidR="0092608B" w:rsidRDefault="0092608B" w:rsidP="00485717">
            <w:pPr>
              <w:spacing w:after="18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subframe</w:t>
            </w:r>
          </w:p>
        </w:tc>
        <w:tc>
          <w:tcPr>
            <w:tcW w:w="4351" w:type="dxa"/>
          </w:tcPr>
          <w:p w14:paraId="277A58C4" w14:textId="7332353F" w:rsidR="0092608B" w:rsidRDefault="0092608B" w:rsidP="005A6B43">
            <w:pPr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>HARQ RTT Timer</w:t>
            </w:r>
            <w:r>
              <w:rPr>
                <w:lang w:eastAsia="ko-KR"/>
              </w:rPr>
              <w:br/>
              <w:t>UL HARQ RTT Timer</w:t>
            </w:r>
            <w:r>
              <w:rPr>
                <w:lang w:eastAsia="ko-KR"/>
              </w:rPr>
              <w:br/>
              <w:t>ongDRX-CycleStartOffset</w:t>
            </w:r>
            <w:r>
              <w:rPr>
                <w:lang w:eastAsia="ko-KR"/>
              </w:rPr>
              <w:br/>
            </w:r>
            <w:r w:rsidRPr="005A6B43">
              <w:rPr>
                <w:lang w:eastAsia="ko-KR"/>
              </w:rPr>
              <w:t>shortDRX-Cycl</w:t>
            </w:r>
            <w:r>
              <w:rPr>
                <w:lang w:eastAsia="ko-KR"/>
              </w:rPr>
              <w:t>e</w:t>
            </w:r>
          </w:p>
        </w:tc>
      </w:tr>
      <w:tr w:rsidR="0092608B" w14:paraId="6CECC314" w14:textId="77777777" w:rsidTr="00E030E9">
        <w:tc>
          <w:tcPr>
            <w:tcW w:w="2004" w:type="dxa"/>
          </w:tcPr>
          <w:p w14:paraId="50B856DE" w14:textId="3D5D1531" w:rsidR="0092608B" w:rsidRPr="005A6B43" w:rsidRDefault="0092608B" w:rsidP="00E030E9">
            <w:pPr>
              <w:spacing w:after="18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Type </w:t>
            </w:r>
            <w:r>
              <w:rPr>
                <w:lang w:eastAsia="ko-KR"/>
              </w:rPr>
              <w:t>3</w:t>
            </w:r>
          </w:p>
        </w:tc>
        <w:tc>
          <w:tcPr>
            <w:tcW w:w="2118" w:type="dxa"/>
          </w:tcPr>
          <w:p w14:paraId="34E886F1" w14:textId="5D4F929C" w:rsidR="0092608B" w:rsidRDefault="0092608B" w:rsidP="00485717">
            <w:pPr>
              <w:spacing w:after="180"/>
              <w:rPr>
                <w:lang w:eastAsia="ko-KR"/>
              </w:rPr>
            </w:pPr>
            <w:r w:rsidRPr="005A6B43">
              <w:rPr>
                <w:lang w:eastAsia="ko-KR"/>
              </w:rPr>
              <w:t>shortDRX-Cycle</w:t>
            </w:r>
          </w:p>
        </w:tc>
        <w:tc>
          <w:tcPr>
            <w:tcW w:w="4351" w:type="dxa"/>
          </w:tcPr>
          <w:p w14:paraId="578D907C" w14:textId="7C66DA17" w:rsidR="0092608B" w:rsidRDefault="0092608B" w:rsidP="00485717">
            <w:pPr>
              <w:spacing w:after="180"/>
              <w:rPr>
                <w:lang w:eastAsia="ko-KR"/>
              </w:rPr>
            </w:pPr>
            <w:r w:rsidRPr="005A6B43">
              <w:rPr>
                <w:lang w:eastAsia="ko-KR"/>
              </w:rPr>
              <w:t>drxShortCycleTimer</w:t>
            </w:r>
          </w:p>
        </w:tc>
      </w:tr>
    </w:tbl>
    <w:p w14:paraId="43DFD948" w14:textId="77777777" w:rsidR="005A6B43" w:rsidRDefault="005A6B43" w:rsidP="00485717">
      <w:pPr>
        <w:spacing w:after="180" w:line="240" w:lineRule="auto"/>
        <w:rPr>
          <w:lang w:eastAsia="ko-KR"/>
        </w:rPr>
      </w:pPr>
    </w:p>
    <w:p w14:paraId="20DE456F" w14:textId="0E313D09" w:rsidR="008C3381" w:rsidRDefault="008C3381" w:rsidP="00485717">
      <w:pPr>
        <w:spacing w:after="180" w:line="240" w:lineRule="auto"/>
        <w:rPr>
          <w:lang w:eastAsia="ko-KR"/>
        </w:rPr>
      </w:pPr>
      <w:r>
        <w:rPr>
          <w:lang w:eastAsia="ko-KR"/>
        </w:rPr>
        <w:t>In LTE,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PDCCH-subframe </w:t>
      </w:r>
      <w:r>
        <w:rPr>
          <w:noProof/>
        </w:rPr>
        <w:t>r</w:t>
      </w:r>
      <w:r w:rsidRPr="002F4F3B">
        <w:rPr>
          <w:noProof/>
        </w:rPr>
        <w:t>efers to a subframe with PDCCH</w:t>
      </w:r>
      <w:r>
        <w:rPr>
          <w:noProof/>
        </w:rPr>
        <w:t>. Although PDCCH are spread within or over the subframe(s) when multiple numerologies/TTI durations are used, PDCCH-subframe can still refer to a subframe with PDCCH.</w:t>
      </w:r>
    </w:p>
    <w:p w14:paraId="46AACBED" w14:textId="369C4329" w:rsidR="00662344" w:rsidRDefault="00662344" w:rsidP="00485717">
      <w:pPr>
        <w:spacing w:after="180" w:line="240" w:lineRule="auto"/>
        <w:rPr>
          <w:noProof/>
        </w:rPr>
      </w:pPr>
      <w:r>
        <w:rPr>
          <w:lang w:eastAsia="ko-KR"/>
        </w:rPr>
        <w:t xml:space="preserve">Then, </w:t>
      </w:r>
      <w:r w:rsidR="00B81195">
        <w:rPr>
          <w:lang w:eastAsia="ko-KR"/>
        </w:rPr>
        <w:t>the next question is</w:t>
      </w:r>
      <w:r>
        <w:rPr>
          <w:lang w:eastAsia="ko-KR"/>
        </w:rPr>
        <w:t xml:space="preserve"> how to calculate </w:t>
      </w:r>
      <w:r w:rsidR="005F49FC">
        <w:rPr>
          <w:lang w:eastAsia="ko-KR"/>
        </w:rPr>
        <w:t xml:space="preserve">the DRX timers </w:t>
      </w:r>
      <w:r>
        <w:rPr>
          <w:lang w:eastAsia="ko-KR"/>
        </w:rPr>
        <w:t>for</w:t>
      </w:r>
      <w:r w:rsidRPr="00662344">
        <w:rPr>
          <w:noProof/>
        </w:rPr>
        <w:t xml:space="preserve"> </w:t>
      </w:r>
      <w:r>
        <w:rPr>
          <w:noProof/>
        </w:rPr>
        <w:t>differnet numerologies/TTI durations?</w:t>
      </w:r>
    </w:p>
    <w:p w14:paraId="5F207DD0" w14:textId="77777777" w:rsidR="006A3441" w:rsidRDefault="006A3441" w:rsidP="00485717">
      <w:pPr>
        <w:spacing w:after="180" w:line="240" w:lineRule="auto"/>
        <w:rPr>
          <w:noProof/>
        </w:rPr>
      </w:pPr>
    </w:p>
    <w:p w14:paraId="5F36ABC0" w14:textId="4CDEE436" w:rsidR="006A3441" w:rsidRPr="006A3441" w:rsidRDefault="006A3441" w:rsidP="00485717">
      <w:pPr>
        <w:spacing w:after="180" w:line="240" w:lineRule="auto"/>
        <w:rPr>
          <w:b/>
          <w:noProof/>
          <w:u w:val="single"/>
          <w:lang w:eastAsia="ko-KR"/>
        </w:rPr>
      </w:pPr>
      <w:r w:rsidRPr="006A3441">
        <w:rPr>
          <w:rFonts w:hint="eastAsia"/>
          <w:b/>
          <w:noProof/>
          <w:u w:val="single"/>
          <w:lang w:eastAsia="ko-KR"/>
        </w:rPr>
        <w:t>Type 1 DRX timers</w:t>
      </w:r>
      <w:r>
        <w:rPr>
          <w:b/>
          <w:noProof/>
          <w:u w:val="single"/>
          <w:lang w:eastAsia="ko-KR"/>
        </w:rPr>
        <w:t xml:space="preserve"> counting PDCCH-subframes</w:t>
      </w:r>
    </w:p>
    <w:p w14:paraId="301C10CC" w14:textId="2E6E03C4" w:rsidR="00662344" w:rsidRDefault="00662344" w:rsidP="00485717">
      <w:pPr>
        <w:spacing w:after="180" w:line="240" w:lineRule="auto"/>
        <w:rPr>
          <w:noProof/>
        </w:rPr>
      </w:pPr>
      <w:r>
        <w:rPr>
          <w:rFonts w:hint="eastAsia"/>
          <w:noProof/>
          <w:lang w:eastAsia="ko-KR"/>
        </w:rPr>
        <w:t xml:space="preserve">The intention of setting the </w:t>
      </w:r>
      <w:r w:rsidR="00AF57DE">
        <w:rPr>
          <w:noProof/>
          <w:lang w:eastAsia="ko-KR"/>
        </w:rPr>
        <w:t xml:space="preserve">DRX </w:t>
      </w:r>
      <w:r>
        <w:rPr>
          <w:rFonts w:hint="eastAsia"/>
          <w:noProof/>
          <w:lang w:eastAsia="ko-KR"/>
        </w:rPr>
        <w:t>timer</w:t>
      </w:r>
      <w:r w:rsidR="00AF57DE">
        <w:rPr>
          <w:noProof/>
          <w:lang w:eastAsia="ko-KR"/>
        </w:rPr>
        <w:t>s</w:t>
      </w:r>
      <w:r>
        <w:rPr>
          <w:rFonts w:hint="eastAsia"/>
          <w:noProof/>
          <w:lang w:eastAsia="ko-KR"/>
        </w:rPr>
        <w:t xml:space="preserve"> in number of PDCCH subframes is to offer a specific number of </w:t>
      </w:r>
      <w:r w:rsidR="00976237">
        <w:rPr>
          <w:noProof/>
          <w:lang w:eastAsia="ko-KR"/>
        </w:rPr>
        <w:t>schedu</w:t>
      </w:r>
      <w:r>
        <w:rPr>
          <w:rFonts w:hint="eastAsia"/>
          <w:noProof/>
          <w:lang w:eastAsia="ko-KR"/>
        </w:rPr>
        <w:t>ling opportunity</w:t>
      </w:r>
      <w:r w:rsidR="00976237">
        <w:rPr>
          <w:noProof/>
          <w:lang w:eastAsia="ko-KR"/>
        </w:rPr>
        <w:t>, i.e., number of PDCCH</w:t>
      </w:r>
      <w:r>
        <w:rPr>
          <w:rFonts w:hint="eastAsia"/>
          <w:noProof/>
          <w:lang w:eastAsia="ko-KR"/>
        </w:rPr>
        <w:t xml:space="preserve">. </w:t>
      </w:r>
      <w:r>
        <w:rPr>
          <w:noProof/>
          <w:lang w:eastAsia="ko-KR"/>
        </w:rPr>
        <w:t xml:space="preserve">Thus, there could be two approaches in calculating </w:t>
      </w:r>
      <w:r w:rsidR="00C4164B">
        <w:rPr>
          <w:lang w:eastAsia="ko-KR"/>
        </w:rPr>
        <w:t>the</w:t>
      </w:r>
      <w:r w:rsidR="00AF57DE">
        <w:rPr>
          <w:lang w:eastAsia="ko-KR"/>
        </w:rPr>
        <w:t>se timers:</w:t>
      </w:r>
    </w:p>
    <w:p w14:paraId="2973BFBE" w14:textId="7912DB95" w:rsidR="00662344" w:rsidRDefault="00662344" w:rsidP="00662344">
      <w:pPr>
        <w:pStyle w:val="a6"/>
        <w:numPr>
          <w:ilvl w:val="0"/>
          <w:numId w:val="19"/>
        </w:numPr>
        <w:spacing w:after="180" w:line="240" w:lineRule="auto"/>
        <w:ind w:leftChars="0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Option 1. </w:t>
      </w:r>
      <w:r w:rsidR="00976237">
        <w:rPr>
          <w:noProof/>
          <w:lang w:eastAsia="ko-KR"/>
        </w:rPr>
        <w:t>Count the number of PDCCH-subframe regardless of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</w:rPr>
        <w:t>numerology/TTI durations.</w:t>
      </w:r>
    </w:p>
    <w:p w14:paraId="70D083D6" w14:textId="6D95EB4D" w:rsidR="00662344" w:rsidRDefault="00662344" w:rsidP="00662344">
      <w:pPr>
        <w:pStyle w:val="a6"/>
        <w:numPr>
          <w:ilvl w:val="0"/>
          <w:numId w:val="19"/>
        </w:numPr>
        <w:spacing w:after="180" w:line="240" w:lineRule="auto"/>
        <w:ind w:leftChars="0"/>
        <w:rPr>
          <w:noProof/>
          <w:lang w:eastAsia="ko-KR"/>
        </w:rPr>
      </w:pPr>
      <w:r>
        <w:rPr>
          <w:noProof/>
        </w:rPr>
        <w:t xml:space="preserve">Option 2. </w:t>
      </w:r>
      <w:r w:rsidR="00976237">
        <w:rPr>
          <w:noProof/>
          <w:lang w:eastAsia="ko-KR"/>
        </w:rPr>
        <w:t>Count the number of PDCCH</w:t>
      </w:r>
      <w:r w:rsidR="009D4D72">
        <w:rPr>
          <w:noProof/>
          <w:lang w:eastAsia="ko-KR"/>
        </w:rPr>
        <w:t xml:space="preserve"> opportunity</w:t>
      </w:r>
      <w:r w:rsidR="00976237">
        <w:rPr>
          <w:noProof/>
          <w:lang w:eastAsia="ko-KR"/>
        </w:rPr>
        <w:t xml:space="preserve"> by considering numerology/TTI duration.</w:t>
      </w:r>
    </w:p>
    <w:p w14:paraId="550BA07D" w14:textId="033E9963" w:rsidR="00662344" w:rsidRDefault="00662344" w:rsidP="00485717">
      <w:pPr>
        <w:spacing w:after="180" w:line="240" w:lineRule="auto"/>
        <w:rPr>
          <w:lang w:eastAsia="ko-KR"/>
        </w:rPr>
      </w:pPr>
      <w:r>
        <w:rPr>
          <w:noProof/>
          <w:lang w:eastAsia="ko-KR"/>
        </w:rPr>
        <w:t xml:space="preserve">For better understanding, let’s practice by assuming that </w:t>
      </w:r>
      <w:r w:rsidR="004411EA">
        <w:rPr>
          <w:lang w:eastAsia="ko-KR"/>
        </w:rPr>
        <w:t>DRX timer</w:t>
      </w:r>
      <w:r>
        <w:rPr>
          <w:lang w:eastAsia="ko-KR"/>
        </w:rPr>
        <w:t xml:space="preserve"> is set to psf4, and </w:t>
      </w:r>
      <w:r w:rsidR="00F96709">
        <w:rPr>
          <w:lang w:eastAsia="ko-KR"/>
        </w:rPr>
        <w:t>scheduling with 1 slot of 0.5ms TTI duration is used.</w:t>
      </w:r>
      <w:r>
        <w:rPr>
          <w:lang w:eastAsia="ko-KR"/>
        </w:rPr>
        <w:t xml:space="preserve"> In Option 1, </w:t>
      </w:r>
      <w:r w:rsidR="00C4164B">
        <w:rPr>
          <w:lang w:eastAsia="ko-KR"/>
        </w:rPr>
        <w:t>DRX timer</w:t>
      </w:r>
      <w:r>
        <w:rPr>
          <w:lang w:eastAsia="ko-KR"/>
        </w:rPr>
        <w:t xml:space="preserve"> </w:t>
      </w:r>
      <w:r w:rsidR="007A1C7E">
        <w:rPr>
          <w:lang w:eastAsia="ko-KR"/>
        </w:rPr>
        <w:t>counts 4 PDCCH subframes</w:t>
      </w:r>
      <w:r w:rsidR="00976237">
        <w:rPr>
          <w:lang w:eastAsia="ko-KR"/>
        </w:rPr>
        <w:t xml:space="preserve">, whereas in Option 2, </w:t>
      </w:r>
      <w:r w:rsidR="00C4164B">
        <w:rPr>
          <w:lang w:eastAsia="ko-KR"/>
        </w:rPr>
        <w:t>DRX timer</w:t>
      </w:r>
      <w:r w:rsidR="00A240C7">
        <w:rPr>
          <w:lang w:eastAsia="ko-KR"/>
        </w:rPr>
        <w:t xml:space="preserve"> </w:t>
      </w:r>
      <w:r w:rsidR="007A1C7E">
        <w:rPr>
          <w:lang w:eastAsia="ko-KR"/>
        </w:rPr>
        <w:t>counts 4 slots, i.e., 2 PDCCH subframes.</w:t>
      </w:r>
    </w:p>
    <w:p w14:paraId="4863B61F" w14:textId="32900F7A" w:rsidR="007A1C7E" w:rsidRDefault="00811D4C" w:rsidP="00485717">
      <w:pPr>
        <w:spacing w:after="180" w:line="240" w:lineRule="auto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14E90C6C" wp14:editId="531BBD63">
            <wp:extent cx="5400000" cy="1326105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32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C3BB02" w14:textId="14825FA8" w:rsidR="007A1C7E" w:rsidRDefault="009D4D72" w:rsidP="00485717">
      <w:pPr>
        <w:spacing w:after="180" w:line="240" w:lineRule="auto"/>
        <w:rPr>
          <w:lang w:eastAsia="ko-KR"/>
        </w:rPr>
      </w:pPr>
      <w:r>
        <w:rPr>
          <w:lang w:eastAsia="ko-KR"/>
        </w:rPr>
        <w:t>In Option 1, the UE will have more scheduling opportunities during the Active Time compared to Option 2</w:t>
      </w:r>
      <w:r w:rsidR="00AA161A">
        <w:rPr>
          <w:lang w:eastAsia="ko-KR"/>
        </w:rPr>
        <w:t xml:space="preserve"> because there are more PDCCH opportunities</w:t>
      </w:r>
      <w:r>
        <w:rPr>
          <w:lang w:eastAsia="ko-KR"/>
        </w:rPr>
        <w:t>. Considering</w:t>
      </w:r>
      <w:r>
        <w:rPr>
          <w:rFonts w:hint="eastAsia"/>
          <w:lang w:eastAsia="ko-KR"/>
        </w:rPr>
        <w:t xml:space="preserve"> that </w:t>
      </w:r>
      <w:r>
        <w:rPr>
          <w:lang w:eastAsia="ko-KR"/>
        </w:rPr>
        <w:t xml:space="preserve">the intention of short TTI is to offer more scheduling chance, Option 1 would be acceptable. On the other hand, the intention of short TTI is to reduce latency in scheduling, </w:t>
      </w:r>
      <w:r w:rsidR="002E462E">
        <w:rPr>
          <w:lang w:eastAsia="ko-KR"/>
        </w:rPr>
        <w:t xml:space="preserve">hence, </w:t>
      </w:r>
      <w:r>
        <w:rPr>
          <w:lang w:eastAsia="ko-KR"/>
        </w:rPr>
        <w:t>it would</w:t>
      </w:r>
      <w:r w:rsidR="002E462E">
        <w:rPr>
          <w:lang w:eastAsia="ko-KR"/>
        </w:rPr>
        <w:t xml:space="preserve"> also</w:t>
      </w:r>
      <w:r>
        <w:rPr>
          <w:lang w:eastAsia="ko-KR"/>
        </w:rPr>
        <w:t xml:space="preserve"> make sense</w:t>
      </w:r>
      <w:r w:rsidR="002E462E">
        <w:rPr>
          <w:lang w:eastAsia="ko-KR"/>
        </w:rPr>
        <w:t xml:space="preserve"> only</w:t>
      </w:r>
      <w:r>
        <w:rPr>
          <w:lang w:eastAsia="ko-KR"/>
        </w:rPr>
        <w:t xml:space="preserve"> to offer the same scheduling opportunity by Option 2.</w:t>
      </w:r>
    </w:p>
    <w:p w14:paraId="7DF3A341" w14:textId="6C4BDB5C" w:rsidR="000E33EB" w:rsidRDefault="009C44AE" w:rsidP="00485717">
      <w:pPr>
        <w:spacing w:after="180" w:line="240" w:lineRule="auto"/>
        <w:rPr>
          <w:lang w:eastAsia="ko-KR"/>
        </w:rPr>
      </w:pPr>
      <w:r>
        <w:rPr>
          <w:lang w:eastAsia="ko-KR"/>
        </w:rPr>
        <w:t xml:space="preserve">Considering </w:t>
      </w:r>
      <w:r w:rsidR="000E33EB">
        <w:rPr>
          <w:lang w:eastAsia="ko-KR"/>
        </w:rPr>
        <w:t xml:space="preserve">the </w:t>
      </w:r>
      <w:r>
        <w:rPr>
          <w:lang w:eastAsia="ko-KR"/>
        </w:rPr>
        <w:t>role</w:t>
      </w:r>
      <w:r w:rsidR="000E33EB">
        <w:rPr>
          <w:lang w:eastAsia="ko-KR"/>
        </w:rPr>
        <w:t xml:space="preserve"> of each DRX timer, different option may be desirable. For example, Option 1 may be applied to drx-InactivityTimer and onDurationTimer while Option 2 may be applied to drx-RetransmissionTimer and drx-ULRetransmissionTimer.</w:t>
      </w:r>
    </w:p>
    <w:p w14:paraId="241E6C7B" w14:textId="0FEB2DD5" w:rsidR="009D4D72" w:rsidRDefault="009D4D72" w:rsidP="00485717">
      <w:pPr>
        <w:spacing w:after="180" w:line="240" w:lineRule="auto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</w:t>
      </w:r>
      <w:r w:rsidR="00BF2893">
        <w:rPr>
          <w:b/>
          <w:lang w:eastAsia="ko-KR"/>
        </w:rPr>
        <w:t>3</w:t>
      </w:r>
      <w:r>
        <w:rPr>
          <w:rFonts w:hint="eastAsia"/>
          <w:b/>
          <w:lang w:eastAsia="ko-KR"/>
        </w:rPr>
        <w:t xml:space="preserve">. RAN2 discuss whether </w:t>
      </w:r>
      <w:r w:rsidR="004411EA">
        <w:rPr>
          <w:b/>
          <w:lang w:eastAsia="ko-KR"/>
        </w:rPr>
        <w:t>Type 1 DRX timer</w:t>
      </w:r>
      <w:r>
        <w:rPr>
          <w:rFonts w:hint="eastAsia"/>
          <w:b/>
          <w:lang w:eastAsia="ko-KR"/>
        </w:rPr>
        <w:t xml:space="preserve"> counts PDCCH-subframes or PDCCH </w:t>
      </w:r>
      <w:r>
        <w:rPr>
          <w:b/>
          <w:lang w:eastAsia="ko-KR"/>
        </w:rPr>
        <w:t>opportunities.</w:t>
      </w:r>
    </w:p>
    <w:p w14:paraId="5760B223" w14:textId="77777777" w:rsidR="006A3441" w:rsidRPr="006A3441" w:rsidRDefault="006A3441" w:rsidP="00485717">
      <w:pPr>
        <w:spacing w:after="180" w:line="240" w:lineRule="auto"/>
        <w:rPr>
          <w:lang w:eastAsia="ko-KR"/>
        </w:rPr>
      </w:pPr>
    </w:p>
    <w:p w14:paraId="39539AA6" w14:textId="0033478C" w:rsidR="006A3441" w:rsidRPr="006A3441" w:rsidRDefault="006A3441" w:rsidP="006A3441">
      <w:pPr>
        <w:spacing w:after="180" w:line="240" w:lineRule="auto"/>
        <w:rPr>
          <w:b/>
          <w:noProof/>
          <w:u w:val="single"/>
          <w:lang w:eastAsia="ko-KR"/>
        </w:rPr>
      </w:pPr>
      <w:r w:rsidRPr="006A3441">
        <w:rPr>
          <w:rFonts w:hint="eastAsia"/>
          <w:b/>
          <w:noProof/>
          <w:u w:val="single"/>
          <w:lang w:eastAsia="ko-KR"/>
        </w:rPr>
        <w:t xml:space="preserve">Type </w:t>
      </w:r>
      <w:r>
        <w:rPr>
          <w:b/>
          <w:noProof/>
          <w:u w:val="single"/>
          <w:lang w:eastAsia="ko-KR"/>
        </w:rPr>
        <w:t>2</w:t>
      </w:r>
      <w:r w:rsidRPr="006A3441">
        <w:rPr>
          <w:rFonts w:hint="eastAsia"/>
          <w:b/>
          <w:noProof/>
          <w:u w:val="single"/>
          <w:lang w:eastAsia="ko-KR"/>
        </w:rPr>
        <w:t xml:space="preserve"> DRX timers</w:t>
      </w:r>
      <w:r w:rsidRPr="006A3441">
        <w:rPr>
          <w:b/>
          <w:noProof/>
          <w:u w:val="single"/>
          <w:lang w:eastAsia="ko-KR"/>
        </w:rPr>
        <w:t xml:space="preserve"> </w:t>
      </w:r>
      <w:r>
        <w:rPr>
          <w:b/>
          <w:noProof/>
          <w:u w:val="single"/>
          <w:lang w:eastAsia="ko-KR"/>
        </w:rPr>
        <w:t>counting subframes</w:t>
      </w:r>
    </w:p>
    <w:p w14:paraId="2BEC8B22" w14:textId="4B04DDF2" w:rsidR="009773D2" w:rsidRDefault="006A3441" w:rsidP="00485717">
      <w:pPr>
        <w:spacing w:after="180" w:line="240" w:lineRule="auto"/>
        <w:rPr>
          <w:noProof/>
          <w:lang w:eastAsia="ko-KR"/>
        </w:rPr>
      </w:pPr>
      <w:r>
        <w:rPr>
          <w:noProof/>
          <w:lang w:eastAsia="ko-KR"/>
        </w:rPr>
        <w:t xml:space="preserve">Among Type 2 DRX timers, </w:t>
      </w:r>
      <w:r w:rsidR="007B681C">
        <w:rPr>
          <w:rFonts w:hint="eastAsia"/>
          <w:noProof/>
          <w:lang w:eastAsia="ko-KR"/>
        </w:rPr>
        <w:t>HARQ RTT T</w:t>
      </w:r>
      <w:r w:rsidR="007B681C">
        <w:rPr>
          <w:noProof/>
          <w:lang w:eastAsia="ko-KR"/>
        </w:rPr>
        <w:t xml:space="preserve">imer </w:t>
      </w:r>
      <w:r>
        <w:rPr>
          <w:noProof/>
          <w:lang w:eastAsia="ko-KR"/>
        </w:rPr>
        <w:t xml:space="preserve">and </w:t>
      </w:r>
      <w:r w:rsidR="00A51150">
        <w:rPr>
          <w:noProof/>
          <w:lang w:eastAsia="ko-KR"/>
        </w:rPr>
        <w:t xml:space="preserve">UL </w:t>
      </w:r>
      <w:r>
        <w:rPr>
          <w:noProof/>
          <w:lang w:eastAsia="ko-KR"/>
        </w:rPr>
        <w:t xml:space="preserve">HARQ RTT Timer is to allow UE not to monitor the PDCCH by considering the </w:t>
      </w:r>
      <w:r w:rsidRPr="009773D2">
        <w:rPr>
          <w:i/>
          <w:noProof/>
          <w:lang w:eastAsia="ko-KR"/>
        </w:rPr>
        <w:t>processing time</w:t>
      </w:r>
      <w:r>
        <w:rPr>
          <w:noProof/>
          <w:lang w:eastAsia="ko-KR"/>
        </w:rPr>
        <w:t xml:space="preserve"> in network side</w:t>
      </w:r>
      <w:r w:rsidR="009773D2">
        <w:rPr>
          <w:noProof/>
          <w:lang w:eastAsia="ko-KR"/>
        </w:rPr>
        <w:t>, i.e., not TTI duration</w:t>
      </w:r>
      <w:r>
        <w:rPr>
          <w:noProof/>
          <w:lang w:eastAsia="ko-KR"/>
        </w:rPr>
        <w:t xml:space="preserve">. </w:t>
      </w:r>
    </w:p>
    <w:p w14:paraId="25C39409" w14:textId="60FB1AE5" w:rsidR="00792E21" w:rsidRDefault="006A3441" w:rsidP="00485717">
      <w:pPr>
        <w:spacing w:after="180" w:line="240" w:lineRule="auto"/>
        <w:rPr>
          <w:noProof/>
          <w:lang w:eastAsia="ko-KR"/>
        </w:rPr>
      </w:pPr>
      <w:r>
        <w:rPr>
          <w:noProof/>
          <w:lang w:eastAsia="ko-KR"/>
        </w:rPr>
        <w:t xml:space="preserve">Given that processing time reduction and TTI reduction are separate issue, it can be considered that </w:t>
      </w:r>
      <w:r w:rsidR="000F1C58">
        <w:rPr>
          <w:noProof/>
          <w:lang w:eastAsia="ko-KR"/>
        </w:rPr>
        <w:t xml:space="preserve">these timers </w:t>
      </w:r>
      <w:r>
        <w:rPr>
          <w:noProof/>
          <w:lang w:eastAsia="ko-KR"/>
        </w:rPr>
        <w:t>can</w:t>
      </w:r>
      <w:r w:rsidR="009773D2">
        <w:rPr>
          <w:noProof/>
          <w:lang w:eastAsia="ko-KR"/>
        </w:rPr>
        <w:t xml:space="preserve"> still</w:t>
      </w:r>
      <w:r>
        <w:rPr>
          <w:noProof/>
          <w:lang w:eastAsia="ko-KR"/>
        </w:rPr>
        <w:t xml:space="preserve"> count the </w:t>
      </w:r>
      <w:r w:rsidR="000F1C58">
        <w:rPr>
          <w:noProof/>
          <w:lang w:eastAsia="ko-KR"/>
        </w:rPr>
        <w:t xml:space="preserve">same number of </w:t>
      </w:r>
      <w:r>
        <w:rPr>
          <w:noProof/>
          <w:lang w:eastAsia="ko-KR"/>
        </w:rPr>
        <w:t>subframe</w:t>
      </w:r>
      <w:r w:rsidR="000F1C58">
        <w:rPr>
          <w:noProof/>
          <w:lang w:eastAsia="ko-KR"/>
        </w:rPr>
        <w:t>s as in LTE regardless of numerology/TTI duration</w:t>
      </w:r>
      <w:r>
        <w:rPr>
          <w:noProof/>
          <w:lang w:eastAsia="ko-KR"/>
        </w:rPr>
        <w:t xml:space="preserve">. On the other hand, it would be reasonable to assume that processing time would also be reduced if short TTI duration is used. </w:t>
      </w:r>
      <w:r w:rsidR="00AD7D04">
        <w:rPr>
          <w:noProof/>
          <w:lang w:eastAsia="ko-KR"/>
        </w:rPr>
        <w:t xml:space="preserve">Then, these timer may need to count less number of subframes by considering the </w:t>
      </w:r>
      <w:r w:rsidR="00A51150">
        <w:rPr>
          <w:noProof/>
          <w:lang w:eastAsia="ko-KR"/>
        </w:rPr>
        <w:t>reduced</w:t>
      </w:r>
      <w:r w:rsidR="00AD7D04">
        <w:rPr>
          <w:noProof/>
          <w:lang w:eastAsia="ko-KR"/>
        </w:rPr>
        <w:t xml:space="preserve"> processing time. </w:t>
      </w:r>
      <w:r w:rsidR="00A51150">
        <w:rPr>
          <w:noProof/>
          <w:lang w:eastAsia="ko-KR"/>
        </w:rPr>
        <w:t>Note that it doesn’t need to scale down the length of subframe.</w:t>
      </w:r>
    </w:p>
    <w:p w14:paraId="17EA2959" w14:textId="67DF83D0" w:rsidR="007A1C7E" w:rsidRDefault="006A3441" w:rsidP="00485717">
      <w:pPr>
        <w:spacing w:after="180" w:line="240" w:lineRule="auto"/>
        <w:rPr>
          <w:noProof/>
          <w:lang w:eastAsia="ko-KR"/>
        </w:rPr>
      </w:pPr>
      <w:r>
        <w:rPr>
          <w:noProof/>
          <w:lang w:eastAsia="ko-KR"/>
        </w:rPr>
        <w:t xml:space="preserve">Given that processing time reducation is not necessarily </w:t>
      </w:r>
      <w:r w:rsidR="000F1C58" w:rsidRPr="000F1C58">
        <w:rPr>
          <w:noProof/>
          <w:lang w:eastAsia="ko-KR"/>
        </w:rPr>
        <w:t>linearly dependent</w:t>
      </w:r>
      <w:r>
        <w:rPr>
          <w:noProof/>
          <w:lang w:eastAsia="ko-KR"/>
        </w:rPr>
        <w:t xml:space="preserve"> to TTI duration reduction, </w:t>
      </w:r>
      <w:r w:rsidR="00792E21">
        <w:rPr>
          <w:noProof/>
          <w:lang w:eastAsia="ko-KR"/>
        </w:rPr>
        <w:t>there could be two options:</w:t>
      </w:r>
    </w:p>
    <w:p w14:paraId="3612EEE1" w14:textId="360B2B80" w:rsidR="00792E21" w:rsidRDefault="00792E21" w:rsidP="00792E21">
      <w:pPr>
        <w:pStyle w:val="a6"/>
        <w:numPr>
          <w:ilvl w:val="0"/>
          <w:numId w:val="19"/>
        </w:numPr>
        <w:spacing w:after="180" w:line="240" w:lineRule="auto"/>
        <w:ind w:leftChars="0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Option 1. </w:t>
      </w:r>
      <w:r>
        <w:rPr>
          <w:noProof/>
          <w:lang w:eastAsia="ko-KR"/>
        </w:rPr>
        <w:t xml:space="preserve">Count the </w:t>
      </w:r>
      <w:r w:rsidR="00B06E5A">
        <w:rPr>
          <w:noProof/>
          <w:lang w:eastAsia="ko-KR"/>
        </w:rPr>
        <w:t xml:space="preserve">same </w:t>
      </w:r>
      <w:r>
        <w:rPr>
          <w:noProof/>
          <w:lang w:eastAsia="ko-KR"/>
        </w:rPr>
        <w:t>number of subframe</w:t>
      </w:r>
      <w:r w:rsidR="009773D2">
        <w:rPr>
          <w:noProof/>
          <w:lang w:eastAsia="ko-KR"/>
        </w:rPr>
        <w:t xml:space="preserve"> as in LTE</w:t>
      </w:r>
      <w:r>
        <w:rPr>
          <w:noProof/>
        </w:rPr>
        <w:t>.</w:t>
      </w:r>
    </w:p>
    <w:p w14:paraId="0F6306E8" w14:textId="00CF4DE9" w:rsidR="00792E21" w:rsidRDefault="00792E21" w:rsidP="00792E21">
      <w:pPr>
        <w:pStyle w:val="a6"/>
        <w:numPr>
          <w:ilvl w:val="0"/>
          <w:numId w:val="19"/>
        </w:numPr>
        <w:spacing w:after="180" w:line="240" w:lineRule="auto"/>
        <w:ind w:leftChars="0"/>
        <w:rPr>
          <w:noProof/>
          <w:lang w:eastAsia="ko-KR"/>
        </w:rPr>
      </w:pPr>
      <w:r>
        <w:rPr>
          <w:noProof/>
        </w:rPr>
        <w:t xml:space="preserve">Option 2. </w:t>
      </w:r>
      <w:r w:rsidR="009773D2">
        <w:rPr>
          <w:noProof/>
          <w:lang w:eastAsia="ko-KR"/>
        </w:rPr>
        <w:t xml:space="preserve">Define another value of UL </w:t>
      </w:r>
      <w:r w:rsidR="009773D2">
        <w:rPr>
          <w:rFonts w:hint="eastAsia"/>
          <w:noProof/>
          <w:lang w:eastAsia="ko-KR"/>
        </w:rPr>
        <w:t>HARQ RTT T</w:t>
      </w:r>
      <w:r w:rsidR="009773D2">
        <w:rPr>
          <w:noProof/>
          <w:lang w:eastAsia="ko-KR"/>
        </w:rPr>
        <w:t>imer and HARQ RTT Timer for reduced processing time</w:t>
      </w:r>
      <w:r>
        <w:rPr>
          <w:noProof/>
          <w:lang w:eastAsia="ko-KR"/>
        </w:rPr>
        <w:t>.</w:t>
      </w:r>
    </w:p>
    <w:p w14:paraId="405FE54E" w14:textId="539F818C" w:rsidR="007B681C" w:rsidRPr="00792E21" w:rsidRDefault="009773D2" w:rsidP="00485717">
      <w:pPr>
        <w:spacing w:after="180" w:line="240" w:lineRule="auto"/>
        <w:rPr>
          <w:noProof/>
          <w:lang w:eastAsia="ko-KR"/>
        </w:rPr>
      </w:pPr>
      <w:r>
        <w:rPr>
          <w:rFonts w:hint="eastAsia"/>
          <w:noProof/>
          <w:lang w:eastAsia="ko-KR"/>
        </w:rPr>
        <w:t>For example, currently, HARQ RTT T</w:t>
      </w:r>
      <w:r>
        <w:rPr>
          <w:noProof/>
          <w:lang w:eastAsia="ko-KR"/>
        </w:rPr>
        <w:t>i</w:t>
      </w:r>
      <w:r>
        <w:rPr>
          <w:rFonts w:hint="eastAsia"/>
          <w:noProof/>
          <w:lang w:eastAsia="ko-KR"/>
        </w:rPr>
        <w:t xml:space="preserve">mer </w:t>
      </w:r>
      <w:r>
        <w:rPr>
          <w:noProof/>
          <w:lang w:eastAsia="ko-KR"/>
        </w:rPr>
        <w:t>is set to 8 subframes for FDD</w:t>
      </w:r>
      <w:r w:rsidR="00E9431A">
        <w:rPr>
          <w:noProof/>
          <w:lang w:eastAsia="ko-KR"/>
        </w:rPr>
        <w:t xml:space="preserve"> in LTE</w:t>
      </w:r>
      <w:r>
        <w:rPr>
          <w:noProof/>
          <w:lang w:eastAsia="ko-KR"/>
        </w:rPr>
        <w:t>.</w:t>
      </w:r>
      <w:r w:rsidR="00B06E5A">
        <w:rPr>
          <w:noProof/>
          <w:lang w:eastAsia="ko-KR"/>
        </w:rPr>
        <w:t xml:space="preserve"> I</w:t>
      </w:r>
      <w:r>
        <w:rPr>
          <w:noProof/>
          <w:lang w:eastAsia="ko-KR"/>
        </w:rPr>
        <w:t>n Option 1, HARQ RTT Timer is</w:t>
      </w:r>
      <w:r w:rsidR="00E9431A">
        <w:rPr>
          <w:noProof/>
          <w:lang w:eastAsia="ko-KR"/>
        </w:rPr>
        <w:t xml:space="preserve"> still</w:t>
      </w:r>
      <w:r>
        <w:rPr>
          <w:noProof/>
          <w:lang w:eastAsia="ko-KR"/>
        </w:rPr>
        <w:t xml:space="preserve"> 8 subframes while in Option 2, another HARQ RTT Timer value</w:t>
      </w:r>
      <w:r w:rsidR="00B06E5A">
        <w:rPr>
          <w:noProof/>
          <w:lang w:eastAsia="ko-KR"/>
        </w:rPr>
        <w:t>,</w:t>
      </w:r>
      <w:r>
        <w:rPr>
          <w:noProof/>
          <w:lang w:eastAsia="ko-KR"/>
        </w:rPr>
        <w:t xml:space="preserve"> e.g., 6 subframes is </w:t>
      </w:r>
      <w:r w:rsidR="00E9431A">
        <w:rPr>
          <w:noProof/>
          <w:lang w:eastAsia="ko-KR"/>
        </w:rPr>
        <w:t>defined for reduced processing time</w:t>
      </w:r>
      <w:r>
        <w:rPr>
          <w:noProof/>
          <w:lang w:eastAsia="ko-KR"/>
        </w:rPr>
        <w:t xml:space="preserve">. </w:t>
      </w:r>
    </w:p>
    <w:p w14:paraId="27A832A9" w14:textId="68B02432" w:rsidR="00640F17" w:rsidRDefault="00640F17" w:rsidP="00640F17">
      <w:pPr>
        <w:spacing w:after="180" w:line="240" w:lineRule="auto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</w:t>
      </w:r>
      <w:r w:rsidR="00BF2893">
        <w:rPr>
          <w:b/>
          <w:lang w:eastAsia="ko-KR"/>
        </w:rPr>
        <w:t>4</w:t>
      </w:r>
      <w:r>
        <w:rPr>
          <w:rFonts w:hint="eastAsia"/>
          <w:b/>
          <w:lang w:eastAsia="ko-KR"/>
        </w:rPr>
        <w:t xml:space="preserve">. RAN2 discuss whether </w:t>
      </w:r>
      <w:r>
        <w:rPr>
          <w:b/>
          <w:lang w:eastAsia="ko-KR"/>
        </w:rPr>
        <w:t xml:space="preserve">to define another timer values for </w:t>
      </w:r>
      <w:r w:rsidRPr="00640F17">
        <w:rPr>
          <w:b/>
          <w:lang w:eastAsia="ko-KR"/>
        </w:rPr>
        <w:t>UL HARQ RTT Timer and HARQ RTT Timer</w:t>
      </w:r>
      <w:r w:rsidR="00CF7563">
        <w:rPr>
          <w:b/>
          <w:lang w:eastAsia="ko-KR"/>
        </w:rPr>
        <w:t xml:space="preserve"> by considering reduced processing time</w:t>
      </w:r>
      <w:r>
        <w:rPr>
          <w:b/>
          <w:lang w:eastAsia="ko-KR"/>
        </w:rPr>
        <w:t>.</w:t>
      </w:r>
    </w:p>
    <w:p w14:paraId="469C8423" w14:textId="77777777" w:rsidR="007B681C" w:rsidRPr="00640F17" w:rsidRDefault="007B681C" w:rsidP="00485717">
      <w:pPr>
        <w:spacing w:after="180" w:line="240" w:lineRule="auto"/>
        <w:rPr>
          <w:noProof/>
          <w:lang w:eastAsia="ko-KR"/>
        </w:rPr>
      </w:pPr>
    </w:p>
    <w:p w14:paraId="65984285" w14:textId="3D03A064" w:rsidR="00CF42EA" w:rsidRPr="00E9746D" w:rsidRDefault="00CF42EA" w:rsidP="00CF42EA">
      <w:pPr>
        <w:pStyle w:val="2"/>
        <w:rPr>
          <w:rFonts w:ascii="Times New Roman" w:hAnsi="Times New Roman" w:cs="Times New Roman"/>
          <w:b/>
          <w:sz w:val="22"/>
          <w:szCs w:val="22"/>
          <w:lang w:eastAsia="ko-KR"/>
        </w:rPr>
      </w:pPr>
      <w:r w:rsidRPr="00E9746D">
        <w:rPr>
          <w:rFonts w:ascii="Times New Roman" w:hAnsi="Times New Roman" w:cs="Times New Roman"/>
          <w:b/>
          <w:sz w:val="22"/>
          <w:szCs w:val="22"/>
          <w:lang w:eastAsia="ko-KR"/>
        </w:rPr>
        <w:t>2.</w:t>
      </w:r>
      <w:r>
        <w:rPr>
          <w:rFonts w:ascii="Times New Roman" w:hAnsi="Times New Roman" w:cs="Times New Roman"/>
          <w:b/>
          <w:sz w:val="22"/>
          <w:szCs w:val="22"/>
          <w:lang w:eastAsia="ko-KR"/>
        </w:rPr>
        <w:t>4</w:t>
      </w:r>
      <w:r w:rsidRPr="00E9746D">
        <w:rPr>
          <w:rFonts w:ascii="Times New Roman" w:hAnsi="Times New Roman" w:cs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  <w:lang w:eastAsia="ko-KR"/>
        </w:rPr>
        <w:t>LCP</w:t>
      </w:r>
    </w:p>
    <w:p w14:paraId="7D860595" w14:textId="6425690D" w:rsidR="007B681C" w:rsidRDefault="008830E8" w:rsidP="00485717">
      <w:pPr>
        <w:spacing w:after="180" w:line="240" w:lineRule="auto"/>
        <w:rPr>
          <w:noProof/>
          <w:lang w:eastAsia="ko-KR"/>
        </w:rPr>
      </w:pPr>
      <w:r>
        <w:rPr>
          <w:rFonts w:hint="eastAsia"/>
          <w:noProof/>
          <w:lang w:eastAsia="ko-KR"/>
        </w:rPr>
        <w:t>As a result of e-mail discussion, it was proposed that</w:t>
      </w:r>
    </w:p>
    <w:p w14:paraId="1991214A" w14:textId="3CD3A343" w:rsidR="007B681C" w:rsidRPr="008830E8" w:rsidRDefault="008830E8" w:rsidP="008830E8">
      <w:pPr>
        <w:spacing w:after="180" w:line="240" w:lineRule="auto"/>
        <w:ind w:leftChars="200" w:left="400"/>
        <w:rPr>
          <w:i/>
          <w:lang w:val="en-US" w:eastAsia="ko-KR"/>
        </w:rPr>
      </w:pPr>
      <w:r w:rsidRPr="008830E8">
        <w:rPr>
          <w:i/>
          <w:lang w:val="en-US" w:eastAsia="ko-KR"/>
        </w:rPr>
        <w:t>Proposal 8: LCP takes care of the restriction of logical channel to numerology/TTI length mapping</w:t>
      </w:r>
    </w:p>
    <w:p w14:paraId="6FB6C69B" w14:textId="2939B200" w:rsidR="007B681C" w:rsidRDefault="00240047" w:rsidP="00485717">
      <w:pPr>
        <w:spacing w:after="180" w:line="240" w:lineRule="auto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In addition to LCP restriction, RAN2 may need to </w:t>
      </w:r>
      <w:r>
        <w:rPr>
          <w:noProof/>
          <w:lang w:val="en-US" w:eastAsia="ko-KR"/>
        </w:rPr>
        <w:t>discuss</w:t>
      </w:r>
      <w:r>
        <w:rPr>
          <w:rFonts w:hint="eastAsia"/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t xml:space="preserve">tocken-bucket model in LCP. </w:t>
      </w:r>
    </w:p>
    <w:p w14:paraId="753951D5" w14:textId="2CEF182F" w:rsidR="00240047" w:rsidRDefault="00240047" w:rsidP="00485717">
      <w:pPr>
        <w:spacing w:after="180" w:line="240" w:lineRule="auto"/>
        <w:rPr>
          <w:noProof/>
          <w:lang w:eastAsia="ko-KR"/>
        </w:rPr>
      </w:pPr>
      <w:r w:rsidRPr="00240047">
        <w:rPr>
          <w:noProof/>
          <w:lang w:eastAsia="ko-KR"/>
        </w:rPr>
        <w:t xml:space="preserve">In token-bucket model, bucket for a logical channel (Bj) is increased every TTI by PBR x TTI duration. Every time when a MAC SDU of the logical channel is included in a MAC PDU, bucket is decreased by the amount of scheduled MAC SDUs. </w:t>
      </w:r>
    </w:p>
    <w:p w14:paraId="6E314ED9" w14:textId="40A23E5A" w:rsidR="00450BB2" w:rsidRDefault="00450BB2" w:rsidP="00485717">
      <w:pPr>
        <w:spacing w:after="180" w:line="240" w:lineRule="auto"/>
        <w:rPr>
          <w:noProof/>
          <w:lang w:eastAsia="ko-KR"/>
        </w:rPr>
      </w:pPr>
      <w:r>
        <w:rPr>
          <w:noProof/>
          <w:lang w:eastAsia="ko-KR"/>
        </w:rPr>
        <w:t>Configuring</w:t>
      </w:r>
      <w:r>
        <w:rPr>
          <w:rFonts w:hint="eastAsia"/>
          <w:noProof/>
          <w:lang w:eastAsia="ko-KR"/>
        </w:rPr>
        <w:t xml:space="preserve"> multiple numerologies/</w:t>
      </w:r>
      <w:r>
        <w:rPr>
          <w:noProof/>
          <w:lang w:eastAsia="ko-KR"/>
        </w:rPr>
        <w:t xml:space="preserve">TTI durations for an RB (logical channel), one question is whether the UE increases or </w:t>
      </w:r>
      <w:r w:rsidR="00B06E5A">
        <w:rPr>
          <w:noProof/>
          <w:lang w:eastAsia="ko-KR"/>
        </w:rPr>
        <w:t>decreases</w:t>
      </w:r>
      <w:r>
        <w:rPr>
          <w:noProof/>
          <w:lang w:eastAsia="ko-KR"/>
        </w:rPr>
        <w:t xml:space="preserve"> the bucket of the logical chan</w:t>
      </w:r>
      <w:r>
        <w:rPr>
          <w:rFonts w:hint="eastAsia"/>
          <w:noProof/>
          <w:lang w:eastAsia="ko-KR"/>
        </w:rPr>
        <w:t>n</w:t>
      </w:r>
      <w:r>
        <w:rPr>
          <w:noProof/>
          <w:lang w:eastAsia="ko-KR"/>
        </w:rPr>
        <w:t xml:space="preserve">el based on </w:t>
      </w:r>
      <w:r w:rsidR="00925AE6">
        <w:rPr>
          <w:noProof/>
          <w:lang w:eastAsia="ko-KR"/>
        </w:rPr>
        <w:t xml:space="preserve">1ms TTI duration </w:t>
      </w:r>
      <w:r w:rsidR="00AC14DC">
        <w:rPr>
          <w:noProof/>
          <w:lang w:eastAsia="ko-KR"/>
        </w:rPr>
        <w:t xml:space="preserve">as in LTE </w:t>
      </w:r>
      <w:r w:rsidR="00925AE6">
        <w:rPr>
          <w:noProof/>
          <w:lang w:eastAsia="ko-KR"/>
        </w:rPr>
        <w:t xml:space="preserve">or configured TTI duration </w:t>
      </w:r>
      <w:r>
        <w:rPr>
          <w:noProof/>
          <w:lang w:eastAsia="ko-KR"/>
        </w:rPr>
        <w:t xml:space="preserve">? </w:t>
      </w:r>
      <w:r w:rsidR="00AC14DC">
        <w:rPr>
          <w:noProof/>
          <w:lang w:eastAsia="ko-KR"/>
        </w:rPr>
        <w:t>Using 1ms TTI duration for bucket increase/decre</w:t>
      </w:r>
      <w:r w:rsidR="00245633">
        <w:rPr>
          <w:noProof/>
          <w:lang w:eastAsia="ko-KR"/>
        </w:rPr>
        <w:t>ase</w:t>
      </w:r>
      <w:r w:rsidR="00AC14DC">
        <w:rPr>
          <w:noProof/>
          <w:lang w:eastAsia="ko-KR"/>
        </w:rPr>
        <w:t xml:space="preserve"> may have an impact on the amount of resource that can be allocated to a </w:t>
      </w:r>
      <w:r w:rsidR="00AC14DC">
        <w:rPr>
          <w:noProof/>
          <w:lang w:eastAsia="ko-KR"/>
        </w:rPr>
        <w:lastRenderedPageBreak/>
        <w:t>logical channel</w:t>
      </w:r>
      <w:r w:rsidR="00B06E5A">
        <w:rPr>
          <w:noProof/>
          <w:lang w:eastAsia="ko-KR"/>
        </w:rPr>
        <w:t xml:space="preserve"> in scheduling based on shortened TTI duration</w:t>
      </w:r>
      <w:r w:rsidR="00AC14DC">
        <w:rPr>
          <w:noProof/>
          <w:lang w:eastAsia="ko-KR"/>
        </w:rPr>
        <w:t>. In addition, if multiple numerology/TTI durations are configured for a logical channel, there should be a common understanding which numerology/TTI duration is to be used for bucke</w:t>
      </w:r>
      <w:r w:rsidR="00AA6FC9">
        <w:rPr>
          <w:noProof/>
          <w:lang w:eastAsia="ko-KR"/>
        </w:rPr>
        <w:t>t</w:t>
      </w:r>
      <w:r w:rsidR="00AC14DC">
        <w:rPr>
          <w:noProof/>
          <w:lang w:eastAsia="ko-KR"/>
        </w:rPr>
        <w:t xml:space="preserve"> increase/decre</w:t>
      </w:r>
      <w:r w:rsidR="00245633">
        <w:rPr>
          <w:noProof/>
          <w:lang w:eastAsia="ko-KR"/>
        </w:rPr>
        <w:t>ase</w:t>
      </w:r>
      <w:r w:rsidR="000B178B">
        <w:rPr>
          <w:noProof/>
          <w:lang w:eastAsia="ko-KR"/>
        </w:rPr>
        <w:t>, e.g., based on the minimum numerology/TTI duration of the logical channel</w:t>
      </w:r>
      <w:r w:rsidR="00AC14DC">
        <w:rPr>
          <w:noProof/>
          <w:lang w:eastAsia="ko-KR"/>
        </w:rPr>
        <w:t>.</w:t>
      </w:r>
    </w:p>
    <w:p w14:paraId="0EF1C522" w14:textId="43A3E36D" w:rsidR="00ED1C6D" w:rsidRDefault="00AC14DC" w:rsidP="00485717">
      <w:pPr>
        <w:spacing w:after="180" w:line="240" w:lineRule="auto"/>
        <w:rPr>
          <w:lang w:eastAsia="ko-KR"/>
        </w:rPr>
      </w:pPr>
      <w:r>
        <w:rPr>
          <w:b/>
          <w:lang w:eastAsia="ko-KR"/>
        </w:rPr>
        <w:t xml:space="preserve">Proposal </w:t>
      </w:r>
      <w:r w:rsidR="00BF2893">
        <w:rPr>
          <w:b/>
          <w:lang w:eastAsia="ko-KR"/>
        </w:rPr>
        <w:t>5</w:t>
      </w:r>
      <w:r>
        <w:rPr>
          <w:b/>
          <w:lang w:eastAsia="ko-KR"/>
        </w:rPr>
        <w:t xml:space="preserve">. </w:t>
      </w:r>
      <w:r w:rsidR="00245633">
        <w:rPr>
          <w:b/>
          <w:lang w:eastAsia="ko-KR"/>
        </w:rPr>
        <w:t>RAN2 discuss how to perform bucket increase/decrease by considering multiple numerologies/TTI durations.</w:t>
      </w:r>
    </w:p>
    <w:p w14:paraId="0EF0D287" w14:textId="77777777" w:rsidR="005B2C1D" w:rsidRPr="005B2C1D" w:rsidRDefault="005B2C1D" w:rsidP="00332E00">
      <w:pPr>
        <w:spacing w:after="180" w:line="240" w:lineRule="auto"/>
        <w:jc w:val="left"/>
        <w:rPr>
          <w:rFonts w:eastAsia="MS Mincho"/>
          <w:lang w:eastAsia="ja-JP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561D274" w14:textId="11CF9BA0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 xml:space="preserve">In this contribution, we discuss </w:t>
      </w:r>
      <w:r w:rsidRPr="006E2B1D">
        <w:rPr>
          <w:lang w:eastAsia="ko-KR"/>
        </w:rPr>
        <w:t xml:space="preserve">the </w:t>
      </w:r>
      <w:r w:rsidR="00ED198E">
        <w:rPr>
          <w:lang w:eastAsia="ko-KR"/>
        </w:rPr>
        <w:t>remaining aspects after the e-mail discussion [</w:t>
      </w:r>
      <w:r w:rsidR="00ED198E" w:rsidRPr="00ED198E">
        <w:rPr>
          <w:lang w:eastAsia="ko-KR"/>
        </w:rPr>
        <w:t>R2-1700250</w:t>
      </w:r>
      <w:r w:rsidR="00ED198E">
        <w:rPr>
          <w:lang w:eastAsia="ko-KR"/>
        </w:rPr>
        <w:t>]</w:t>
      </w:r>
      <w:r w:rsidRPr="006E2B1D">
        <w:rPr>
          <w:lang w:eastAsia="ko-KR"/>
        </w:rPr>
        <w:t>:</w:t>
      </w:r>
    </w:p>
    <w:p w14:paraId="1251C086" w14:textId="77777777" w:rsidR="00ED198E" w:rsidRPr="00502024" w:rsidRDefault="00ED198E" w:rsidP="00ED198E">
      <w:pPr>
        <w:spacing w:after="180" w:line="240" w:lineRule="auto"/>
        <w:jc w:val="left"/>
        <w:rPr>
          <w:bCs/>
          <w:lang w:val="en-US" w:eastAsia="ko-KR"/>
        </w:rPr>
      </w:pPr>
      <w:r w:rsidRPr="00D200DB">
        <w:rPr>
          <w:rFonts w:hint="eastAsia"/>
          <w:b/>
          <w:bCs/>
          <w:lang w:val="en-US" w:eastAsia="ko-KR"/>
        </w:rPr>
        <w:t>Proposal</w:t>
      </w:r>
      <w:r>
        <w:rPr>
          <w:b/>
          <w:bCs/>
          <w:lang w:val="en-US" w:eastAsia="ko-KR"/>
        </w:rPr>
        <w:t xml:space="preserve"> </w:t>
      </w:r>
      <w:r w:rsidRPr="00D200DB">
        <w:rPr>
          <w:rFonts w:hint="eastAsia"/>
          <w:b/>
          <w:bCs/>
          <w:lang w:val="en-US" w:eastAsia="ko-KR"/>
        </w:rPr>
        <w:t xml:space="preserve">1. </w:t>
      </w:r>
      <w:r w:rsidRPr="00502024">
        <w:rPr>
          <w:bCs/>
          <w:lang w:val="en-US" w:eastAsia="ko-KR"/>
        </w:rPr>
        <w:t>RAN2 considers it as a baseline that a numerology associated with a radio bearer (RB) is configured when the RB is added. Once the numerology is associated with the RB, it is not changed until release of the RB.</w:t>
      </w:r>
    </w:p>
    <w:p w14:paraId="655390C5" w14:textId="77777777" w:rsidR="00ED198E" w:rsidRPr="00502024" w:rsidRDefault="00ED198E" w:rsidP="00ED198E">
      <w:pPr>
        <w:spacing w:after="180" w:line="240" w:lineRule="auto"/>
        <w:rPr>
          <w:lang w:eastAsia="ko-KR"/>
        </w:rPr>
      </w:pPr>
      <w:r>
        <w:rPr>
          <w:b/>
          <w:lang w:eastAsia="ko-KR"/>
        </w:rPr>
        <w:t xml:space="preserve">Proposal 2. </w:t>
      </w:r>
      <w:r w:rsidRPr="00502024">
        <w:rPr>
          <w:lang w:eastAsia="ko-KR"/>
        </w:rPr>
        <w:t>If multiple numerology/TTI duration need to be configured for the RB, a range of associated numerology/TTI duration is signalled for the RB.</w:t>
      </w:r>
    </w:p>
    <w:p w14:paraId="51E5C954" w14:textId="35C57161" w:rsidR="00ED198E" w:rsidRPr="00502024" w:rsidRDefault="00502024" w:rsidP="00ED198E">
      <w:pPr>
        <w:spacing w:after="180" w:line="240" w:lineRule="auto"/>
        <w:rPr>
          <w:lang w:eastAsia="ko-KR"/>
        </w:rPr>
      </w:pPr>
      <w:r>
        <w:rPr>
          <w:b/>
          <w:lang w:eastAsia="ko-KR"/>
        </w:rPr>
        <w:t>Observation</w:t>
      </w:r>
      <w:r w:rsidR="00ED198E">
        <w:rPr>
          <w:b/>
          <w:lang w:eastAsia="ko-KR"/>
        </w:rPr>
        <w:t xml:space="preserve">. </w:t>
      </w:r>
      <w:r w:rsidR="00ED198E" w:rsidRPr="00502024">
        <w:rPr>
          <w:lang w:eastAsia="ko-KR"/>
        </w:rPr>
        <w:t>From RAN2 point of view, there is no need of HARQ configuration for different numerology/TTI durations.</w:t>
      </w:r>
    </w:p>
    <w:p w14:paraId="77698DB4" w14:textId="4EEB4F2A" w:rsidR="00ED198E" w:rsidRPr="00502024" w:rsidRDefault="00ED198E" w:rsidP="00ED198E">
      <w:pPr>
        <w:spacing w:after="180" w:line="240" w:lineRule="auto"/>
        <w:rPr>
          <w:lang w:eastAsia="ko-KR"/>
        </w:rPr>
      </w:pPr>
      <w:r>
        <w:rPr>
          <w:rFonts w:hint="eastAsia"/>
          <w:b/>
          <w:lang w:eastAsia="ko-KR"/>
        </w:rPr>
        <w:t xml:space="preserve">Proposal </w:t>
      </w:r>
      <w:r w:rsidR="00502024">
        <w:rPr>
          <w:b/>
          <w:lang w:eastAsia="ko-KR"/>
        </w:rPr>
        <w:t>3</w:t>
      </w:r>
      <w:r>
        <w:rPr>
          <w:rFonts w:hint="eastAsia"/>
          <w:b/>
          <w:lang w:eastAsia="ko-KR"/>
        </w:rPr>
        <w:t xml:space="preserve">. </w:t>
      </w:r>
      <w:r w:rsidRPr="00502024">
        <w:rPr>
          <w:rFonts w:hint="eastAsia"/>
          <w:lang w:eastAsia="ko-KR"/>
        </w:rPr>
        <w:t xml:space="preserve">RAN2 discuss whether </w:t>
      </w:r>
      <w:r w:rsidRPr="00502024">
        <w:rPr>
          <w:lang w:eastAsia="ko-KR"/>
        </w:rPr>
        <w:t>Type 1 DRX timer</w:t>
      </w:r>
      <w:r w:rsidRPr="00502024">
        <w:rPr>
          <w:rFonts w:hint="eastAsia"/>
          <w:lang w:eastAsia="ko-KR"/>
        </w:rPr>
        <w:t xml:space="preserve"> counts PDCCH-subframes or PDCCH </w:t>
      </w:r>
      <w:r w:rsidRPr="00502024">
        <w:rPr>
          <w:lang w:eastAsia="ko-KR"/>
        </w:rPr>
        <w:t>opportunities.</w:t>
      </w:r>
    </w:p>
    <w:p w14:paraId="276E2BB4" w14:textId="687795AF" w:rsidR="00ED198E" w:rsidRPr="00502024" w:rsidRDefault="00ED198E" w:rsidP="00ED198E">
      <w:pPr>
        <w:spacing w:after="180" w:line="240" w:lineRule="auto"/>
        <w:rPr>
          <w:lang w:eastAsia="ko-KR"/>
        </w:rPr>
      </w:pPr>
      <w:r>
        <w:rPr>
          <w:rFonts w:hint="eastAsia"/>
          <w:b/>
          <w:lang w:eastAsia="ko-KR"/>
        </w:rPr>
        <w:t xml:space="preserve">Proposal </w:t>
      </w:r>
      <w:r w:rsidR="00502024">
        <w:rPr>
          <w:b/>
          <w:lang w:eastAsia="ko-KR"/>
        </w:rPr>
        <w:t>4</w:t>
      </w:r>
      <w:r>
        <w:rPr>
          <w:rFonts w:hint="eastAsia"/>
          <w:b/>
          <w:lang w:eastAsia="ko-KR"/>
        </w:rPr>
        <w:t xml:space="preserve">. </w:t>
      </w:r>
      <w:r w:rsidRPr="00502024">
        <w:rPr>
          <w:rFonts w:hint="eastAsia"/>
          <w:lang w:eastAsia="ko-KR"/>
        </w:rPr>
        <w:t xml:space="preserve">RAN2 discuss whether </w:t>
      </w:r>
      <w:r w:rsidRPr="00502024">
        <w:rPr>
          <w:lang w:eastAsia="ko-KR"/>
        </w:rPr>
        <w:t>to define another timer values for UL HARQ RTT Timer and HARQ RTT Timer by considering reduced processing time.</w:t>
      </w:r>
    </w:p>
    <w:p w14:paraId="6EBFF689" w14:textId="17CB1AF1" w:rsidR="006E2B1D" w:rsidRPr="00673539" w:rsidRDefault="00ED198E" w:rsidP="00ED198E">
      <w:pPr>
        <w:spacing w:after="180" w:line="240" w:lineRule="auto"/>
        <w:rPr>
          <w:lang w:eastAsia="ko-KR"/>
        </w:rPr>
      </w:pPr>
      <w:r>
        <w:rPr>
          <w:b/>
          <w:lang w:eastAsia="ko-KR"/>
        </w:rPr>
        <w:t xml:space="preserve">Proposal </w:t>
      </w:r>
      <w:r w:rsidR="00502024">
        <w:rPr>
          <w:b/>
          <w:lang w:eastAsia="ko-KR"/>
        </w:rPr>
        <w:t>5</w:t>
      </w:r>
      <w:r>
        <w:rPr>
          <w:b/>
          <w:lang w:eastAsia="ko-KR"/>
        </w:rPr>
        <w:t xml:space="preserve">. </w:t>
      </w:r>
      <w:r w:rsidR="00245633" w:rsidRPr="00673539">
        <w:rPr>
          <w:lang w:eastAsia="ko-KR"/>
        </w:rPr>
        <w:t>RAN2 discuss how to perform bucket increase/decrease by considering multiple numerologies/TTI durations.</w:t>
      </w:r>
    </w:p>
    <w:sectPr w:rsidR="006E2B1D" w:rsidRPr="00673539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B30DF" w14:textId="77777777" w:rsidR="00FD123C" w:rsidRDefault="00FD123C">
      <w:pPr>
        <w:spacing w:after="0"/>
      </w:pPr>
      <w:r>
        <w:separator/>
      </w:r>
    </w:p>
  </w:endnote>
  <w:endnote w:type="continuationSeparator" w:id="0">
    <w:p w14:paraId="3190A2CB" w14:textId="77777777" w:rsidR="00FD123C" w:rsidRDefault="00FD12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7123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277EA" w14:textId="77777777" w:rsidR="00FD123C" w:rsidRDefault="00FD123C">
      <w:pPr>
        <w:spacing w:after="0"/>
      </w:pPr>
      <w:r>
        <w:separator/>
      </w:r>
    </w:p>
  </w:footnote>
  <w:footnote w:type="continuationSeparator" w:id="0">
    <w:p w14:paraId="44B87BCF" w14:textId="77777777" w:rsidR="00FD123C" w:rsidRDefault="00FD12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D4590"/>
    <w:multiLevelType w:val="hybridMultilevel"/>
    <w:tmpl w:val="D1A2CA32"/>
    <w:lvl w:ilvl="0" w:tplc="FE64019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86C7285"/>
    <w:multiLevelType w:val="hybridMultilevel"/>
    <w:tmpl w:val="3FF06B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EE060B5"/>
    <w:multiLevelType w:val="hybridMultilevel"/>
    <w:tmpl w:val="276E14BA"/>
    <w:lvl w:ilvl="0" w:tplc="591853E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15"/>
  </w:num>
  <w:num w:numId="5">
    <w:abstractNumId w:val="16"/>
  </w:num>
  <w:num w:numId="6">
    <w:abstractNumId w:val="3"/>
  </w:num>
  <w:num w:numId="7">
    <w:abstractNumId w:val="18"/>
  </w:num>
  <w:num w:numId="8">
    <w:abstractNumId w:val="1"/>
  </w:num>
  <w:num w:numId="9">
    <w:abstractNumId w:val="11"/>
  </w:num>
  <w:num w:numId="10">
    <w:abstractNumId w:val="4"/>
  </w:num>
  <w:num w:numId="11">
    <w:abstractNumId w:val="17"/>
  </w:num>
  <w:num w:numId="12">
    <w:abstractNumId w:val="8"/>
  </w:num>
  <w:num w:numId="13">
    <w:abstractNumId w:val="5"/>
  </w:num>
  <w:num w:numId="14">
    <w:abstractNumId w:val="7"/>
  </w:num>
  <w:num w:numId="15">
    <w:abstractNumId w:val="2"/>
  </w:num>
  <w:num w:numId="16">
    <w:abstractNumId w:val="14"/>
  </w:num>
  <w:num w:numId="17">
    <w:abstractNumId w:val="0"/>
  </w:num>
  <w:num w:numId="18">
    <w:abstractNumId w:val="6"/>
  </w:num>
  <w:num w:numId="19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A75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2F37"/>
    <w:rsid w:val="00037218"/>
    <w:rsid w:val="000412FF"/>
    <w:rsid w:val="0004236A"/>
    <w:rsid w:val="00043C1E"/>
    <w:rsid w:val="00044A28"/>
    <w:rsid w:val="00044BA7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25CE"/>
    <w:rsid w:val="000728C8"/>
    <w:rsid w:val="00072963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49B1"/>
    <w:rsid w:val="000A5084"/>
    <w:rsid w:val="000A5139"/>
    <w:rsid w:val="000A6EB4"/>
    <w:rsid w:val="000A755E"/>
    <w:rsid w:val="000B1365"/>
    <w:rsid w:val="000B178B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B7CFD"/>
    <w:rsid w:val="000C1F3E"/>
    <w:rsid w:val="000C25DB"/>
    <w:rsid w:val="000C2E5E"/>
    <w:rsid w:val="000C57B2"/>
    <w:rsid w:val="000C5B97"/>
    <w:rsid w:val="000C618E"/>
    <w:rsid w:val="000C6778"/>
    <w:rsid w:val="000D4573"/>
    <w:rsid w:val="000D574E"/>
    <w:rsid w:val="000D596C"/>
    <w:rsid w:val="000D5AFD"/>
    <w:rsid w:val="000D5EB0"/>
    <w:rsid w:val="000D6D26"/>
    <w:rsid w:val="000E01E8"/>
    <w:rsid w:val="000E2A22"/>
    <w:rsid w:val="000E33EB"/>
    <w:rsid w:val="000E3A66"/>
    <w:rsid w:val="000E4BFC"/>
    <w:rsid w:val="000E4D8C"/>
    <w:rsid w:val="000E6BBF"/>
    <w:rsid w:val="000F0FDC"/>
    <w:rsid w:val="000F1C58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509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6988"/>
    <w:rsid w:val="00187F07"/>
    <w:rsid w:val="00190BB8"/>
    <w:rsid w:val="00192ED4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85C"/>
    <w:rsid w:val="001B4C03"/>
    <w:rsid w:val="001B6C90"/>
    <w:rsid w:val="001C0D2C"/>
    <w:rsid w:val="001C0D75"/>
    <w:rsid w:val="001C0DD9"/>
    <w:rsid w:val="001C5B1B"/>
    <w:rsid w:val="001C7123"/>
    <w:rsid w:val="001C7F31"/>
    <w:rsid w:val="001D00F6"/>
    <w:rsid w:val="001D0621"/>
    <w:rsid w:val="001D105B"/>
    <w:rsid w:val="001D321E"/>
    <w:rsid w:val="001D340E"/>
    <w:rsid w:val="001D3C5B"/>
    <w:rsid w:val="001D6538"/>
    <w:rsid w:val="001D708B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EAE"/>
    <w:rsid w:val="002370FA"/>
    <w:rsid w:val="00240047"/>
    <w:rsid w:val="00240EF2"/>
    <w:rsid w:val="00241F15"/>
    <w:rsid w:val="002426F4"/>
    <w:rsid w:val="002435FE"/>
    <w:rsid w:val="002436D5"/>
    <w:rsid w:val="00244E8C"/>
    <w:rsid w:val="00245633"/>
    <w:rsid w:val="00245852"/>
    <w:rsid w:val="002503B8"/>
    <w:rsid w:val="00252558"/>
    <w:rsid w:val="00253113"/>
    <w:rsid w:val="00253328"/>
    <w:rsid w:val="002536D3"/>
    <w:rsid w:val="00261EF2"/>
    <w:rsid w:val="00262C7F"/>
    <w:rsid w:val="002635A5"/>
    <w:rsid w:val="002664C3"/>
    <w:rsid w:val="00271AB9"/>
    <w:rsid w:val="00272011"/>
    <w:rsid w:val="00272C90"/>
    <w:rsid w:val="00273CBB"/>
    <w:rsid w:val="00275506"/>
    <w:rsid w:val="002761EF"/>
    <w:rsid w:val="002775FD"/>
    <w:rsid w:val="00281E66"/>
    <w:rsid w:val="00282527"/>
    <w:rsid w:val="00283535"/>
    <w:rsid w:val="002837C2"/>
    <w:rsid w:val="00283EC7"/>
    <w:rsid w:val="00284D97"/>
    <w:rsid w:val="002853D1"/>
    <w:rsid w:val="00286E84"/>
    <w:rsid w:val="00287350"/>
    <w:rsid w:val="002900AD"/>
    <w:rsid w:val="00291981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EE8"/>
    <w:rsid w:val="002C2038"/>
    <w:rsid w:val="002C5063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5EF6"/>
    <w:rsid w:val="002D6D92"/>
    <w:rsid w:val="002D7F83"/>
    <w:rsid w:val="002E02F8"/>
    <w:rsid w:val="002E2163"/>
    <w:rsid w:val="002E2FAF"/>
    <w:rsid w:val="002E3D87"/>
    <w:rsid w:val="002E462E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703A"/>
    <w:rsid w:val="00337A77"/>
    <w:rsid w:val="00340222"/>
    <w:rsid w:val="00342405"/>
    <w:rsid w:val="003428F2"/>
    <w:rsid w:val="00343C8F"/>
    <w:rsid w:val="0034633A"/>
    <w:rsid w:val="00350C6C"/>
    <w:rsid w:val="0035137D"/>
    <w:rsid w:val="00352645"/>
    <w:rsid w:val="00355DA5"/>
    <w:rsid w:val="00361B65"/>
    <w:rsid w:val="00361E2C"/>
    <w:rsid w:val="00365372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84757"/>
    <w:rsid w:val="00390547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6BA2"/>
    <w:rsid w:val="003B7786"/>
    <w:rsid w:val="003C3F12"/>
    <w:rsid w:val="003C4BB8"/>
    <w:rsid w:val="003C5412"/>
    <w:rsid w:val="003C5FCD"/>
    <w:rsid w:val="003C6234"/>
    <w:rsid w:val="003C7260"/>
    <w:rsid w:val="003D2CF1"/>
    <w:rsid w:val="003D53D1"/>
    <w:rsid w:val="003E0FFC"/>
    <w:rsid w:val="003E2AC4"/>
    <w:rsid w:val="003E45B0"/>
    <w:rsid w:val="003E5478"/>
    <w:rsid w:val="003E6F11"/>
    <w:rsid w:val="003E7378"/>
    <w:rsid w:val="003E763F"/>
    <w:rsid w:val="003F1428"/>
    <w:rsid w:val="003F3B1F"/>
    <w:rsid w:val="003F4C71"/>
    <w:rsid w:val="003F50EA"/>
    <w:rsid w:val="003F5F3C"/>
    <w:rsid w:val="003F6563"/>
    <w:rsid w:val="003F6BAB"/>
    <w:rsid w:val="003F79BA"/>
    <w:rsid w:val="004024DF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379AD"/>
    <w:rsid w:val="00440B17"/>
    <w:rsid w:val="00440EE6"/>
    <w:rsid w:val="004411EA"/>
    <w:rsid w:val="00442F91"/>
    <w:rsid w:val="0044377D"/>
    <w:rsid w:val="00443A0F"/>
    <w:rsid w:val="004449B2"/>
    <w:rsid w:val="00444BC1"/>
    <w:rsid w:val="00446F76"/>
    <w:rsid w:val="0044731D"/>
    <w:rsid w:val="00450BB2"/>
    <w:rsid w:val="00450D1D"/>
    <w:rsid w:val="0045250B"/>
    <w:rsid w:val="004527CC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5717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5ED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C57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2024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229F4"/>
    <w:rsid w:val="005254CA"/>
    <w:rsid w:val="00525FA9"/>
    <w:rsid w:val="005275EB"/>
    <w:rsid w:val="00527842"/>
    <w:rsid w:val="00527C95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3A22"/>
    <w:rsid w:val="005509EB"/>
    <w:rsid w:val="0055192A"/>
    <w:rsid w:val="00551ACD"/>
    <w:rsid w:val="00553998"/>
    <w:rsid w:val="00553A89"/>
    <w:rsid w:val="00553CC3"/>
    <w:rsid w:val="005542E5"/>
    <w:rsid w:val="00555391"/>
    <w:rsid w:val="00555B22"/>
    <w:rsid w:val="00557D0F"/>
    <w:rsid w:val="00562E86"/>
    <w:rsid w:val="00565C5C"/>
    <w:rsid w:val="005665D3"/>
    <w:rsid w:val="00566C2D"/>
    <w:rsid w:val="00566CDE"/>
    <w:rsid w:val="00567E0E"/>
    <w:rsid w:val="005701A9"/>
    <w:rsid w:val="00571B9D"/>
    <w:rsid w:val="00572B7F"/>
    <w:rsid w:val="00574181"/>
    <w:rsid w:val="00575596"/>
    <w:rsid w:val="00575C3F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13"/>
    <w:rsid w:val="005A67CD"/>
    <w:rsid w:val="005A6B43"/>
    <w:rsid w:val="005A6F9D"/>
    <w:rsid w:val="005A6FD5"/>
    <w:rsid w:val="005B0E31"/>
    <w:rsid w:val="005B161B"/>
    <w:rsid w:val="005B1E63"/>
    <w:rsid w:val="005B261C"/>
    <w:rsid w:val="005B2C1D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4A61"/>
    <w:rsid w:val="005D5B93"/>
    <w:rsid w:val="005D60AE"/>
    <w:rsid w:val="005D7575"/>
    <w:rsid w:val="005E008C"/>
    <w:rsid w:val="005E1BD4"/>
    <w:rsid w:val="005E1ED2"/>
    <w:rsid w:val="005E2DE2"/>
    <w:rsid w:val="005E32E9"/>
    <w:rsid w:val="005E3A7C"/>
    <w:rsid w:val="005E463B"/>
    <w:rsid w:val="005E749A"/>
    <w:rsid w:val="005E74DD"/>
    <w:rsid w:val="005E7C5C"/>
    <w:rsid w:val="005F28F8"/>
    <w:rsid w:val="005F49FC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885"/>
    <w:rsid w:val="00636D15"/>
    <w:rsid w:val="006407FA"/>
    <w:rsid w:val="00640F17"/>
    <w:rsid w:val="00641F2A"/>
    <w:rsid w:val="006431B0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60487"/>
    <w:rsid w:val="00660ECE"/>
    <w:rsid w:val="00662344"/>
    <w:rsid w:val="00664E71"/>
    <w:rsid w:val="00667461"/>
    <w:rsid w:val="00667B41"/>
    <w:rsid w:val="0067025D"/>
    <w:rsid w:val="00670950"/>
    <w:rsid w:val="00670BA9"/>
    <w:rsid w:val="0067242F"/>
    <w:rsid w:val="00673539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3441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3E18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339B"/>
    <w:rsid w:val="00715177"/>
    <w:rsid w:val="00716ED3"/>
    <w:rsid w:val="00717CDF"/>
    <w:rsid w:val="00722576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6CE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2E21"/>
    <w:rsid w:val="007948DD"/>
    <w:rsid w:val="00796420"/>
    <w:rsid w:val="00797CA3"/>
    <w:rsid w:val="007A012C"/>
    <w:rsid w:val="007A0698"/>
    <w:rsid w:val="007A159C"/>
    <w:rsid w:val="007A1C7E"/>
    <w:rsid w:val="007A3630"/>
    <w:rsid w:val="007A37D6"/>
    <w:rsid w:val="007A4E36"/>
    <w:rsid w:val="007A5091"/>
    <w:rsid w:val="007A51B3"/>
    <w:rsid w:val="007A617E"/>
    <w:rsid w:val="007A6B8F"/>
    <w:rsid w:val="007A712A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681C"/>
    <w:rsid w:val="007B7DFC"/>
    <w:rsid w:val="007C0698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F18"/>
    <w:rsid w:val="007E7FE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3C07"/>
    <w:rsid w:val="00803F8B"/>
    <w:rsid w:val="008057A0"/>
    <w:rsid w:val="008063E7"/>
    <w:rsid w:val="008069E7"/>
    <w:rsid w:val="00807EAB"/>
    <w:rsid w:val="008101CB"/>
    <w:rsid w:val="008107B5"/>
    <w:rsid w:val="00811D4C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64C7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66C"/>
    <w:rsid w:val="008824DB"/>
    <w:rsid w:val="008830E8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381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1C07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5DF5"/>
    <w:rsid w:val="00916589"/>
    <w:rsid w:val="00917557"/>
    <w:rsid w:val="00917AF1"/>
    <w:rsid w:val="009232F6"/>
    <w:rsid w:val="00923A22"/>
    <w:rsid w:val="00923CEB"/>
    <w:rsid w:val="0092443D"/>
    <w:rsid w:val="00925AE6"/>
    <w:rsid w:val="00925F31"/>
    <w:rsid w:val="0092608B"/>
    <w:rsid w:val="0092683D"/>
    <w:rsid w:val="00926E81"/>
    <w:rsid w:val="00927A18"/>
    <w:rsid w:val="00927C62"/>
    <w:rsid w:val="00930F09"/>
    <w:rsid w:val="009332CE"/>
    <w:rsid w:val="0093543F"/>
    <w:rsid w:val="00935EE7"/>
    <w:rsid w:val="00937285"/>
    <w:rsid w:val="0093783C"/>
    <w:rsid w:val="0094037D"/>
    <w:rsid w:val="00940F47"/>
    <w:rsid w:val="009418B7"/>
    <w:rsid w:val="0094204D"/>
    <w:rsid w:val="00942E94"/>
    <w:rsid w:val="0094485D"/>
    <w:rsid w:val="00945049"/>
    <w:rsid w:val="00951844"/>
    <w:rsid w:val="00952829"/>
    <w:rsid w:val="009537FD"/>
    <w:rsid w:val="00953891"/>
    <w:rsid w:val="0095399B"/>
    <w:rsid w:val="009569A8"/>
    <w:rsid w:val="00956C5B"/>
    <w:rsid w:val="009576F5"/>
    <w:rsid w:val="00960570"/>
    <w:rsid w:val="00961526"/>
    <w:rsid w:val="009633B4"/>
    <w:rsid w:val="00963ACC"/>
    <w:rsid w:val="00964482"/>
    <w:rsid w:val="009644B3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76237"/>
    <w:rsid w:val="009773D2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7AC5"/>
    <w:rsid w:val="009C0B91"/>
    <w:rsid w:val="009C37FA"/>
    <w:rsid w:val="009C44AE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72"/>
    <w:rsid w:val="009D4DE4"/>
    <w:rsid w:val="009D7106"/>
    <w:rsid w:val="009D7755"/>
    <w:rsid w:val="009D7D8B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240C7"/>
    <w:rsid w:val="00A30EC0"/>
    <w:rsid w:val="00A31453"/>
    <w:rsid w:val="00A32788"/>
    <w:rsid w:val="00A3386A"/>
    <w:rsid w:val="00A36339"/>
    <w:rsid w:val="00A375BB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150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68FB"/>
    <w:rsid w:val="00A77733"/>
    <w:rsid w:val="00A77E1F"/>
    <w:rsid w:val="00A77FB2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161A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6FC9"/>
    <w:rsid w:val="00AA7267"/>
    <w:rsid w:val="00AB22F6"/>
    <w:rsid w:val="00AB233E"/>
    <w:rsid w:val="00AB52A4"/>
    <w:rsid w:val="00AB5451"/>
    <w:rsid w:val="00AB567B"/>
    <w:rsid w:val="00AB6AD7"/>
    <w:rsid w:val="00AB7730"/>
    <w:rsid w:val="00AB7CA0"/>
    <w:rsid w:val="00AC14DC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2F55"/>
    <w:rsid w:val="00AD38E1"/>
    <w:rsid w:val="00AD3DCA"/>
    <w:rsid w:val="00AD590F"/>
    <w:rsid w:val="00AD7D04"/>
    <w:rsid w:val="00AE021A"/>
    <w:rsid w:val="00AE0595"/>
    <w:rsid w:val="00AE1CFB"/>
    <w:rsid w:val="00AE1E36"/>
    <w:rsid w:val="00AE2FEE"/>
    <w:rsid w:val="00AE534E"/>
    <w:rsid w:val="00AE6DE5"/>
    <w:rsid w:val="00AE791D"/>
    <w:rsid w:val="00AF282A"/>
    <w:rsid w:val="00AF2A66"/>
    <w:rsid w:val="00AF4FC5"/>
    <w:rsid w:val="00AF573C"/>
    <w:rsid w:val="00AF57DE"/>
    <w:rsid w:val="00AF5FF3"/>
    <w:rsid w:val="00AF6752"/>
    <w:rsid w:val="00AF6D56"/>
    <w:rsid w:val="00AF73E7"/>
    <w:rsid w:val="00AF76E6"/>
    <w:rsid w:val="00B01104"/>
    <w:rsid w:val="00B03278"/>
    <w:rsid w:val="00B0497A"/>
    <w:rsid w:val="00B06E5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4579B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195"/>
    <w:rsid w:val="00B81E95"/>
    <w:rsid w:val="00B82B7A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5F42"/>
    <w:rsid w:val="00BA6666"/>
    <w:rsid w:val="00BA6788"/>
    <w:rsid w:val="00BB0D2D"/>
    <w:rsid w:val="00BB3499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29E"/>
    <w:rsid w:val="00BC56AC"/>
    <w:rsid w:val="00BC695E"/>
    <w:rsid w:val="00BC7282"/>
    <w:rsid w:val="00BC75C7"/>
    <w:rsid w:val="00BC761F"/>
    <w:rsid w:val="00BC7D8C"/>
    <w:rsid w:val="00BC7F4C"/>
    <w:rsid w:val="00BD0ED1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2893"/>
    <w:rsid w:val="00BF375A"/>
    <w:rsid w:val="00BF58E6"/>
    <w:rsid w:val="00BF5B84"/>
    <w:rsid w:val="00BF6174"/>
    <w:rsid w:val="00BF65C6"/>
    <w:rsid w:val="00BF78B7"/>
    <w:rsid w:val="00C00028"/>
    <w:rsid w:val="00C014D4"/>
    <w:rsid w:val="00C0154B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164B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D0F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A10DF"/>
    <w:rsid w:val="00CA42F7"/>
    <w:rsid w:val="00CA5DAD"/>
    <w:rsid w:val="00CA78C6"/>
    <w:rsid w:val="00CA7AF5"/>
    <w:rsid w:val="00CB0D6A"/>
    <w:rsid w:val="00CB3124"/>
    <w:rsid w:val="00CB3CE4"/>
    <w:rsid w:val="00CB7AFF"/>
    <w:rsid w:val="00CC1BDA"/>
    <w:rsid w:val="00CC2400"/>
    <w:rsid w:val="00CC3422"/>
    <w:rsid w:val="00CC4030"/>
    <w:rsid w:val="00CC6033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2EA"/>
    <w:rsid w:val="00CF4EBF"/>
    <w:rsid w:val="00CF519D"/>
    <w:rsid w:val="00CF5602"/>
    <w:rsid w:val="00CF5A41"/>
    <w:rsid w:val="00CF7563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0DB"/>
    <w:rsid w:val="00D203ED"/>
    <w:rsid w:val="00D21FB0"/>
    <w:rsid w:val="00D22D7A"/>
    <w:rsid w:val="00D25ACE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678"/>
    <w:rsid w:val="00D32DC0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50C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101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B0AC9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B45"/>
    <w:rsid w:val="00DC7C6E"/>
    <w:rsid w:val="00DD496D"/>
    <w:rsid w:val="00DD503A"/>
    <w:rsid w:val="00DD707D"/>
    <w:rsid w:val="00DD71E0"/>
    <w:rsid w:val="00DE254F"/>
    <w:rsid w:val="00DE3B92"/>
    <w:rsid w:val="00DE6419"/>
    <w:rsid w:val="00DF1EAA"/>
    <w:rsid w:val="00DF2019"/>
    <w:rsid w:val="00DF6FDF"/>
    <w:rsid w:val="00E01D9B"/>
    <w:rsid w:val="00E02454"/>
    <w:rsid w:val="00E02A91"/>
    <w:rsid w:val="00E02CB1"/>
    <w:rsid w:val="00E030E9"/>
    <w:rsid w:val="00E04CA9"/>
    <w:rsid w:val="00E05181"/>
    <w:rsid w:val="00E05939"/>
    <w:rsid w:val="00E05F60"/>
    <w:rsid w:val="00E0632B"/>
    <w:rsid w:val="00E07B83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636"/>
    <w:rsid w:val="00E27921"/>
    <w:rsid w:val="00E306BE"/>
    <w:rsid w:val="00E332D0"/>
    <w:rsid w:val="00E34E60"/>
    <w:rsid w:val="00E368D5"/>
    <w:rsid w:val="00E368EC"/>
    <w:rsid w:val="00E375A0"/>
    <w:rsid w:val="00E4001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F63"/>
    <w:rsid w:val="00E54C07"/>
    <w:rsid w:val="00E556A6"/>
    <w:rsid w:val="00E5765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C5A"/>
    <w:rsid w:val="00E9431A"/>
    <w:rsid w:val="00E9538A"/>
    <w:rsid w:val="00E95F2A"/>
    <w:rsid w:val="00E9625A"/>
    <w:rsid w:val="00E9746D"/>
    <w:rsid w:val="00EA0CC5"/>
    <w:rsid w:val="00EA1FBF"/>
    <w:rsid w:val="00EA2B31"/>
    <w:rsid w:val="00EA45FF"/>
    <w:rsid w:val="00EA52A4"/>
    <w:rsid w:val="00EA5304"/>
    <w:rsid w:val="00EA7089"/>
    <w:rsid w:val="00EA76B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10A2"/>
    <w:rsid w:val="00ED198E"/>
    <w:rsid w:val="00ED1C0D"/>
    <w:rsid w:val="00ED1C6D"/>
    <w:rsid w:val="00ED1F60"/>
    <w:rsid w:val="00ED207A"/>
    <w:rsid w:val="00ED27A6"/>
    <w:rsid w:val="00ED4508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EF6B8E"/>
    <w:rsid w:val="00F01213"/>
    <w:rsid w:val="00F053CC"/>
    <w:rsid w:val="00F05B40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5E6"/>
    <w:rsid w:val="00F24641"/>
    <w:rsid w:val="00F2528C"/>
    <w:rsid w:val="00F26F33"/>
    <w:rsid w:val="00F276CC"/>
    <w:rsid w:val="00F27CF9"/>
    <w:rsid w:val="00F27EA3"/>
    <w:rsid w:val="00F30797"/>
    <w:rsid w:val="00F31A1C"/>
    <w:rsid w:val="00F323D4"/>
    <w:rsid w:val="00F33004"/>
    <w:rsid w:val="00F33A18"/>
    <w:rsid w:val="00F343B3"/>
    <w:rsid w:val="00F347DB"/>
    <w:rsid w:val="00F34D9A"/>
    <w:rsid w:val="00F34E0E"/>
    <w:rsid w:val="00F353EE"/>
    <w:rsid w:val="00F37800"/>
    <w:rsid w:val="00F37AD3"/>
    <w:rsid w:val="00F42092"/>
    <w:rsid w:val="00F420F1"/>
    <w:rsid w:val="00F42B95"/>
    <w:rsid w:val="00F43F04"/>
    <w:rsid w:val="00F44CFD"/>
    <w:rsid w:val="00F45247"/>
    <w:rsid w:val="00F46916"/>
    <w:rsid w:val="00F470F8"/>
    <w:rsid w:val="00F51A55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3CB9"/>
    <w:rsid w:val="00F641C6"/>
    <w:rsid w:val="00F65447"/>
    <w:rsid w:val="00F666EF"/>
    <w:rsid w:val="00F66AB4"/>
    <w:rsid w:val="00F67FAE"/>
    <w:rsid w:val="00F73C6A"/>
    <w:rsid w:val="00F742B9"/>
    <w:rsid w:val="00F7647E"/>
    <w:rsid w:val="00F76E4A"/>
    <w:rsid w:val="00F8099B"/>
    <w:rsid w:val="00F82D14"/>
    <w:rsid w:val="00F84070"/>
    <w:rsid w:val="00F84074"/>
    <w:rsid w:val="00F84E2A"/>
    <w:rsid w:val="00F85D64"/>
    <w:rsid w:val="00F862D2"/>
    <w:rsid w:val="00F87669"/>
    <w:rsid w:val="00F90F15"/>
    <w:rsid w:val="00F94565"/>
    <w:rsid w:val="00F95C1D"/>
    <w:rsid w:val="00F96709"/>
    <w:rsid w:val="00F97C5D"/>
    <w:rsid w:val="00FA0FCA"/>
    <w:rsid w:val="00FA1102"/>
    <w:rsid w:val="00FA1CD8"/>
    <w:rsid w:val="00FA2CC9"/>
    <w:rsid w:val="00FA2F7F"/>
    <w:rsid w:val="00FA519F"/>
    <w:rsid w:val="00FB47D5"/>
    <w:rsid w:val="00FB7C6A"/>
    <w:rsid w:val="00FC00F7"/>
    <w:rsid w:val="00FC0715"/>
    <w:rsid w:val="00FC078C"/>
    <w:rsid w:val="00FC192E"/>
    <w:rsid w:val="00FC4FE3"/>
    <w:rsid w:val="00FC6BE6"/>
    <w:rsid w:val="00FC7839"/>
    <w:rsid w:val="00FD123C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72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customStyle="1" w:styleId="PL">
    <w:name w:val="PL"/>
    <w:link w:val="PLChar"/>
    <w:rsid w:val="004024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4024DF"/>
    <w:rPr>
      <w:rFonts w:ascii="Courier New" w:hAnsi="Courier New" w:cs="Times New Roman"/>
      <w:noProof/>
      <w:kern w:val="0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5DE88-8D09-4B09-82AB-63713C3C8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2880</TotalTime>
  <Pages>4</Pages>
  <Words>1327</Words>
  <Characters>7567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LG</cp:lastModifiedBy>
  <cp:revision>268</cp:revision>
  <dcterms:created xsi:type="dcterms:W3CDTF">2016-05-12T03:16:00Z</dcterms:created>
  <dcterms:modified xsi:type="dcterms:W3CDTF">2017-01-07T00:42:00Z</dcterms:modified>
</cp:coreProperties>
</file>